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6F9" w:rsidRPr="008C6631" w:rsidRDefault="001B66F9" w:rsidP="001B66F9">
      <w:pPr>
        <w:ind w:left="280" w:hangingChars="100" w:hanging="280"/>
        <w:rPr>
          <w:sz w:val="28"/>
          <w:szCs w:val="28"/>
        </w:rPr>
      </w:pPr>
      <w:r w:rsidRPr="008C6631">
        <w:rPr>
          <w:rFonts w:hint="eastAsia"/>
          <w:sz w:val="28"/>
          <w:szCs w:val="28"/>
        </w:rPr>
        <w:t>第〇章　停電時における非常用発電機等に係る安全対策</w:t>
      </w:r>
    </w:p>
    <w:p w:rsidR="001B66F9" w:rsidRPr="008C6631" w:rsidRDefault="001B66F9" w:rsidP="001B66F9">
      <w:pPr>
        <w:ind w:left="220" w:hangingChars="100" w:hanging="220"/>
      </w:pPr>
      <w:r w:rsidRPr="008C6631">
        <w:rPr>
          <w:rFonts w:hint="eastAsia"/>
        </w:rPr>
        <w:t>（非常用発電機等を使用する事象）</w:t>
      </w:r>
    </w:p>
    <w:p w:rsidR="001B66F9" w:rsidRPr="008C6631" w:rsidRDefault="001B66F9" w:rsidP="001B66F9">
      <w:pPr>
        <w:ind w:left="220" w:hangingChars="100" w:hanging="220"/>
      </w:pPr>
      <w:r w:rsidRPr="008C6631">
        <w:rPr>
          <w:rFonts w:hint="eastAsia"/>
        </w:rPr>
        <w:t>第〇</w:t>
      </w:r>
      <w:r w:rsidR="00496BEA" w:rsidRPr="008C6631">
        <w:rPr>
          <w:rFonts w:hint="eastAsia"/>
        </w:rPr>
        <w:t>〇</w:t>
      </w:r>
      <w:r w:rsidRPr="008C6631">
        <w:rPr>
          <w:rFonts w:hint="eastAsia"/>
        </w:rPr>
        <w:t>条　震災等により停電が発生した場合には、非常用発電機等を使用し固定給油設備等へ電源供給することができる。</w:t>
      </w:r>
    </w:p>
    <w:p w:rsidR="001B66F9" w:rsidRPr="008C6631" w:rsidRDefault="001B66F9" w:rsidP="001B66F9">
      <w:pPr>
        <w:ind w:left="220" w:hangingChars="100" w:hanging="220"/>
      </w:pPr>
    </w:p>
    <w:p w:rsidR="001B66F9" w:rsidRPr="008C6631" w:rsidRDefault="001B66F9" w:rsidP="001B66F9">
      <w:pPr>
        <w:ind w:left="220" w:hangingChars="100" w:hanging="220"/>
      </w:pPr>
      <w:r w:rsidRPr="008C6631">
        <w:rPr>
          <w:rFonts w:hint="eastAsia"/>
        </w:rPr>
        <w:t>（非常用発電機等を使用可否の判断）</w:t>
      </w:r>
    </w:p>
    <w:p w:rsidR="001B66F9" w:rsidRPr="008C6631" w:rsidRDefault="001B66F9" w:rsidP="001B66F9">
      <w:pPr>
        <w:ind w:left="220" w:hangingChars="100" w:hanging="220"/>
      </w:pPr>
      <w:r w:rsidRPr="008C6631">
        <w:rPr>
          <w:rFonts w:hint="eastAsia"/>
        </w:rPr>
        <w:t>第〇</w:t>
      </w:r>
      <w:r w:rsidR="00496BEA" w:rsidRPr="008C6631">
        <w:rPr>
          <w:rFonts w:hint="eastAsia"/>
        </w:rPr>
        <w:t>〇</w:t>
      </w:r>
      <w:r w:rsidRPr="008C6631">
        <w:rPr>
          <w:rFonts w:hint="eastAsia"/>
        </w:rPr>
        <w:t>条　非常用発電機等を使用する際には、所長は、第</w:t>
      </w:r>
      <w:r w:rsidR="00496BEA" w:rsidRPr="008C6631">
        <w:rPr>
          <w:rFonts w:hint="eastAsia"/>
        </w:rPr>
        <w:t>〇〇</w:t>
      </w:r>
      <w:r w:rsidRPr="008C6631">
        <w:rPr>
          <w:rFonts w:hint="eastAsia"/>
        </w:rPr>
        <w:t>条</w:t>
      </w:r>
      <w:r w:rsidR="00496BEA" w:rsidRPr="008C6631">
        <w:rPr>
          <w:rFonts w:hint="eastAsia"/>
        </w:rPr>
        <w:t>（地震後の措置）</w:t>
      </w:r>
      <w:r w:rsidRPr="008C6631">
        <w:rPr>
          <w:rFonts w:hint="eastAsia"/>
        </w:rPr>
        <w:t>に定める点検を行い、非常用発電機等の使用及び施設の再稼働を判断する。</w:t>
      </w:r>
    </w:p>
    <w:p w:rsidR="001B66F9" w:rsidRPr="008C6631" w:rsidRDefault="001B66F9" w:rsidP="001B66F9">
      <w:pPr>
        <w:ind w:left="220" w:hangingChars="100" w:hanging="220"/>
      </w:pPr>
    </w:p>
    <w:p w:rsidR="001B66F9" w:rsidRPr="008C6631" w:rsidRDefault="001B66F9" w:rsidP="001B66F9">
      <w:pPr>
        <w:ind w:left="220" w:hangingChars="100" w:hanging="220"/>
      </w:pPr>
      <w:r w:rsidRPr="008C6631">
        <w:rPr>
          <w:rFonts w:hint="eastAsia"/>
        </w:rPr>
        <w:t>（非常用発電機等の安全対策）</w:t>
      </w:r>
    </w:p>
    <w:p w:rsidR="001B66F9" w:rsidRPr="008C6631" w:rsidRDefault="001B66F9" w:rsidP="001B66F9">
      <w:pPr>
        <w:ind w:left="220" w:hangingChars="100" w:hanging="220"/>
      </w:pPr>
      <w:r w:rsidRPr="008C6631">
        <w:rPr>
          <w:rFonts w:hint="eastAsia"/>
        </w:rPr>
        <w:t>第〇</w:t>
      </w:r>
      <w:r w:rsidR="00496BEA" w:rsidRPr="008C6631">
        <w:rPr>
          <w:rFonts w:hint="eastAsia"/>
        </w:rPr>
        <w:t>〇</w:t>
      </w:r>
      <w:r w:rsidRPr="008C6631">
        <w:rPr>
          <w:rFonts w:hint="eastAsia"/>
        </w:rPr>
        <w:t>条　非常用発電機等を使用する場合は、次の事項を遵守しなければならない。</w:t>
      </w:r>
    </w:p>
    <w:p w:rsidR="001B66F9" w:rsidRPr="008C6631" w:rsidRDefault="001B66F9" w:rsidP="00496BEA">
      <w:pPr>
        <w:ind w:left="440" w:hangingChars="200" w:hanging="440"/>
      </w:pPr>
      <w:r w:rsidRPr="008C6631">
        <w:rPr>
          <w:rFonts w:hint="eastAsia"/>
        </w:rPr>
        <w:t xml:space="preserve">　</w:t>
      </w:r>
      <w:r w:rsidR="00496BEA" w:rsidRPr="008C6631">
        <w:rPr>
          <w:rFonts w:hint="eastAsia"/>
        </w:rPr>
        <w:t>⑴</w:t>
      </w:r>
      <w:r w:rsidRPr="008C6631">
        <w:rPr>
          <w:rFonts w:hint="eastAsia"/>
        </w:rPr>
        <w:t xml:space="preserve">　緊急用発電機を使用する場合における当該緊急用発電機の使用場所については、事前に定めた安全な場所において使用する。</w:t>
      </w:r>
    </w:p>
    <w:p w:rsidR="001B66F9" w:rsidRPr="008C6631" w:rsidRDefault="00496BEA" w:rsidP="001B66F9">
      <w:pPr>
        <w:ind w:leftChars="100" w:left="220"/>
      </w:pPr>
      <w:r w:rsidRPr="008C6631">
        <w:rPr>
          <w:rFonts w:hint="eastAsia"/>
        </w:rPr>
        <w:t>⑵</w:t>
      </w:r>
      <w:r w:rsidR="001B66F9" w:rsidRPr="008C6631">
        <w:rPr>
          <w:rFonts w:hint="eastAsia"/>
        </w:rPr>
        <w:t xml:space="preserve">　非常用発電機等に燃料を補給する際は、当該発電機の運転を停止すること。</w:t>
      </w:r>
    </w:p>
    <w:p w:rsidR="001B66F9" w:rsidRPr="008C6631" w:rsidRDefault="001B66F9" w:rsidP="00496BEA">
      <w:pPr>
        <w:ind w:left="440" w:hangingChars="200" w:hanging="440"/>
      </w:pPr>
      <w:r w:rsidRPr="008C6631">
        <w:rPr>
          <w:rFonts w:hint="eastAsia"/>
        </w:rPr>
        <w:t xml:space="preserve">　</w:t>
      </w:r>
      <w:r w:rsidR="00496BEA" w:rsidRPr="008C6631">
        <w:rPr>
          <w:rFonts w:hint="eastAsia"/>
        </w:rPr>
        <w:t>⑶</w:t>
      </w:r>
      <w:r w:rsidRPr="008C6631">
        <w:rPr>
          <w:rFonts w:hint="eastAsia"/>
        </w:rPr>
        <w:t xml:space="preserve">　保管場所は　</w:t>
      </w:r>
      <w:r w:rsidRPr="008C6631">
        <w:rPr>
          <w:rFonts w:hint="eastAsia"/>
          <w:u w:val="single"/>
        </w:rPr>
        <w:t xml:space="preserve">　　　　　</w:t>
      </w:r>
      <w:r w:rsidRPr="008C6631">
        <w:rPr>
          <w:rFonts w:hint="eastAsia"/>
        </w:rPr>
        <w:t>とし、定期的に点検を</w:t>
      </w:r>
      <w:r w:rsidR="00FF38CC">
        <w:rPr>
          <w:rFonts w:hint="eastAsia"/>
        </w:rPr>
        <w:t>実施する</w:t>
      </w:r>
      <w:r w:rsidRPr="008C6631">
        <w:rPr>
          <w:rFonts w:hint="eastAsia"/>
        </w:rPr>
        <w:t>など、適正に維持管理すること。</w:t>
      </w:r>
    </w:p>
    <w:p w:rsidR="001B66F9" w:rsidRPr="008C6631" w:rsidRDefault="001B66F9" w:rsidP="001B66F9">
      <w:pPr>
        <w:ind w:left="220" w:hangingChars="100" w:hanging="220"/>
      </w:pPr>
    </w:p>
    <w:p w:rsidR="001B66F9" w:rsidRPr="008C6631" w:rsidRDefault="001B66F9" w:rsidP="001B66F9">
      <w:pPr>
        <w:ind w:left="220" w:hangingChars="100" w:hanging="220"/>
      </w:pPr>
      <w:r w:rsidRPr="008C6631">
        <w:rPr>
          <w:rFonts w:hint="eastAsia"/>
        </w:rPr>
        <w:t>（非常用発電機等の操作に係る教育訓練）</w:t>
      </w:r>
    </w:p>
    <w:p w:rsidR="00496BEA" w:rsidRPr="008C6631" w:rsidRDefault="001B66F9" w:rsidP="00496BEA">
      <w:pPr>
        <w:ind w:left="220" w:hangingChars="100" w:hanging="220"/>
      </w:pPr>
      <w:r w:rsidRPr="008C6631">
        <w:rPr>
          <w:rFonts w:hint="eastAsia"/>
        </w:rPr>
        <w:t>第〇</w:t>
      </w:r>
      <w:r w:rsidR="00496BEA" w:rsidRPr="008C6631">
        <w:rPr>
          <w:rFonts w:hint="eastAsia"/>
        </w:rPr>
        <w:t>〇</w:t>
      </w:r>
      <w:r w:rsidRPr="008C6631">
        <w:rPr>
          <w:rFonts w:hint="eastAsia"/>
        </w:rPr>
        <w:t>条　緊急用発電機の操作等に係る教育、訓練については、次によるものとする。</w:t>
      </w:r>
    </w:p>
    <w:p w:rsidR="001733E4" w:rsidRPr="001733E4" w:rsidRDefault="001733E4" w:rsidP="001733E4">
      <w:pPr>
        <w:ind w:firstLineChars="100" w:firstLine="220"/>
        <w:jc w:val="left"/>
      </w:pPr>
      <w:r w:rsidRPr="001733E4">
        <w:rPr>
          <w:rFonts w:hint="eastAsia"/>
        </w:rPr>
        <w:t>⑴　教育については、別に定める保安教育に含めて実施する。</w:t>
      </w:r>
      <w:bookmarkStart w:id="0" w:name="_GoBack"/>
      <w:bookmarkEnd w:id="0"/>
    </w:p>
    <w:p w:rsidR="001733E4" w:rsidRPr="001733E4" w:rsidRDefault="001733E4" w:rsidP="001733E4">
      <w:pPr>
        <w:ind w:firstLineChars="100" w:firstLine="220"/>
        <w:jc w:val="left"/>
      </w:pPr>
      <w:r w:rsidRPr="001733E4">
        <w:rPr>
          <w:rFonts w:hint="eastAsia"/>
        </w:rPr>
        <w:t>⑵　訓練については、別に定める訓練のうち、総合訓練に含めて実施する。</w:t>
      </w:r>
    </w:p>
    <w:p w:rsidR="00FF1F04" w:rsidRPr="001733E4" w:rsidRDefault="00FF1F04" w:rsidP="00496BEA">
      <w:pPr>
        <w:ind w:firstLineChars="100" w:firstLine="220"/>
        <w:jc w:val="left"/>
      </w:pPr>
    </w:p>
    <w:sectPr w:rsidR="00FF1F04" w:rsidRPr="001733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3E4" w:rsidRDefault="001733E4" w:rsidP="001733E4">
      <w:r>
        <w:separator/>
      </w:r>
    </w:p>
  </w:endnote>
  <w:endnote w:type="continuationSeparator" w:id="0">
    <w:p w:rsidR="001733E4" w:rsidRDefault="001733E4" w:rsidP="0017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3E4" w:rsidRDefault="001733E4" w:rsidP="001733E4">
      <w:r>
        <w:separator/>
      </w:r>
    </w:p>
  </w:footnote>
  <w:footnote w:type="continuationSeparator" w:id="0">
    <w:p w:rsidR="001733E4" w:rsidRDefault="001733E4" w:rsidP="00173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F9"/>
    <w:rsid w:val="001733E4"/>
    <w:rsid w:val="001B66F9"/>
    <w:rsid w:val="00496BEA"/>
    <w:rsid w:val="008B2E27"/>
    <w:rsid w:val="008C6631"/>
    <w:rsid w:val="00FF1F04"/>
    <w:rsid w:val="00FF3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06CBAF5-FFD3-4512-A45B-A51B3AD7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6F9"/>
    <w:pPr>
      <w:widowControl w:val="0"/>
      <w:jc w:val="both"/>
    </w:pPr>
    <w:rPr>
      <w:rFonts w:ascii="ＭＳ 明朝" w:eastAsia="ＭＳ 明朝" w:hAnsi="ＭＳ 明朝"/>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3E4"/>
    <w:pPr>
      <w:tabs>
        <w:tab w:val="center" w:pos="4252"/>
        <w:tab w:val="right" w:pos="8504"/>
      </w:tabs>
      <w:snapToGrid w:val="0"/>
    </w:pPr>
  </w:style>
  <w:style w:type="character" w:customStyle="1" w:styleId="a4">
    <w:name w:val="ヘッダー (文字)"/>
    <w:basedOn w:val="a0"/>
    <w:link w:val="a3"/>
    <w:uiPriority w:val="99"/>
    <w:rsid w:val="001733E4"/>
    <w:rPr>
      <w:rFonts w:ascii="ＭＳ 明朝" w:eastAsia="ＭＳ 明朝" w:hAnsi="ＭＳ 明朝"/>
      <w:sz w:val="22"/>
    </w:rPr>
  </w:style>
  <w:style w:type="paragraph" w:styleId="a5">
    <w:name w:val="footer"/>
    <w:basedOn w:val="a"/>
    <w:link w:val="a6"/>
    <w:uiPriority w:val="99"/>
    <w:unhideWhenUsed/>
    <w:rsid w:val="001733E4"/>
    <w:pPr>
      <w:tabs>
        <w:tab w:val="center" w:pos="4252"/>
        <w:tab w:val="right" w:pos="8504"/>
      </w:tabs>
      <w:snapToGrid w:val="0"/>
    </w:pPr>
  </w:style>
  <w:style w:type="character" w:customStyle="1" w:styleId="a6">
    <w:name w:val="フッター (文字)"/>
    <w:basedOn w:val="a0"/>
    <w:link w:val="a5"/>
    <w:uiPriority w:val="99"/>
    <w:rsid w:val="001733E4"/>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諏訪　利宗</dc:creator>
  <cp:keywords/>
  <dc:description/>
  <cp:lastModifiedBy>諏訪　利宗</cp:lastModifiedBy>
  <cp:revision>4</cp:revision>
  <dcterms:created xsi:type="dcterms:W3CDTF">2020-08-19T05:57:00Z</dcterms:created>
  <dcterms:modified xsi:type="dcterms:W3CDTF">2022-08-26T08:07:00Z</dcterms:modified>
</cp:coreProperties>
</file>