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18" w:rsidRDefault="009F2018"/>
    <w:p w:rsidR="009F2018" w:rsidRDefault="009F2018">
      <w:pPr>
        <w:jc w:val="center"/>
        <w:rPr>
          <w:sz w:val="32"/>
        </w:rPr>
      </w:pPr>
      <w:r>
        <w:rPr>
          <w:rFonts w:hint="eastAsia"/>
          <w:sz w:val="32"/>
        </w:rPr>
        <w:t xml:space="preserve">　　　給油取扱所</w:t>
      </w:r>
    </w:p>
    <w:p w:rsidR="009F2018" w:rsidRDefault="009F2018">
      <w:pPr>
        <w:jc w:val="center"/>
        <w:rPr>
          <w:sz w:val="32"/>
        </w:rPr>
      </w:pPr>
      <w:r>
        <w:rPr>
          <w:rFonts w:hint="eastAsia"/>
          <w:sz w:val="32"/>
        </w:rPr>
        <w:t>予防規程</w:t>
      </w:r>
    </w:p>
    <w:p w:rsidR="009F2018" w:rsidRDefault="009F2018">
      <w:pPr>
        <w:rPr>
          <w:sz w:val="32"/>
        </w:rPr>
      </w:pPr>
    </w:p>
    <w:p w:rsidR="009F2018" w:rsidRDefault="009F2018">
      <w:pPr>
        <w:numPr>
          <w:ilvl w:val="0"/>
          <w:numId w:val="1"/>
        </w:numPr>
        <w:rPr>
          <w:sz w:val="28"/>
        </w:rPr>
      </w:pPr>
      <w:r>
        <w:rPr>
          <w:rFonts w:hint="eastAsia"/>
          <w:sz w:val="28"/>
        </w:rPr>
        <w:t>総則</w:t>
      </w:r>
    </w:p>
    <w:p w:rsidR="009F2018" w:rsidRDefault="009F2018">
      <w:pPr>
        <w:numPr>
          <w:ilvl w:val="0"/>
          <w:numId w:val="1"/>
        </w:numPr>
        <w:rPr>
          <w:sz w:val="28"/>
        </w:rPr>
      </w:pPr>
      <w:r>
        <w:rPr>
          <w:rFonts w:hint="eastAsia"/>
          <w:sz w:val="28"/>
        </w:rPr>
        <w:t>保安の役割分担</w:t>
      </w:r>
    </w:p>
    <w:p w:rsidR="009F2018" w:rsidRDefault="009F2018">
      <w:pPr>
        <w:numPr>
          <w:ilvl w:val="0"/>
          <w:numId w:val="1"/>
        </w:numPr>
        <w:rPr>
          <w:sz w:val="28"/>
        </w:rPr>
      </w:pPr>
      <w:r>
        <w:rPr>
          <w:rFonts w:hint="eastAsia"/>
          <w:sz w:val="28"/>
        </w:rPr>
        <w:t>教育及び訓練</w:t>
      </w:r>
    </w:p>
    <w:p w:rsidR="009F2018" w:rsidRDefault="009F2018">
      <w:pPr>
        <w:numPr>
          <w:ilvl w:val="0"/>
          <w:numId w:val="1"/>
        </w:numPr>
        <w:rPr>
          <w:sz w:val="28"/>
        </w:rPr>
      </w:pPr>
      <w:r>
        <w:rPr>
          <w:rFonts w:hint="eastAsia"/>
          <w:sz w:val="28"/>
        </w:rPr>
        <w:t>点検及び記録</w:t>
      </w:r>
    </w:p>
    <w:p w:rsidR="009F2018" w:rsidRDefault="009F2018">
      <w:pPr>
        <w:numPr>
          <w:ilvl w:val="0"/>
          <w:numId w:val="1"/>
        </w:numPr>
        <w:rPr>
          <w:sz w:val="28"/>
        </w:rPr>
      </w:pPr>
      <w:r>
        <w:rPr>
          <w:rFonts w:hint="eastAsia"/>
          <w:sz w:val="28"/>
        </w:rPr>
        <w:t>危険物の貯蔵及び取扱い等</w:t>
      </w:r>
    </w:p>
    <w:p w:rsidR="009F2018" w:rsidRDefault="009F2018">
      <w:pPr>
        <w:numPr>
          <w:ilvl w:val="0"/>
          <w:numId w:val="1"/>
        </w:numPr>
        <w:rPr>
          <w:sz w:val="28"/>
        </w:rPr>
      </w:pPr>
      <w:r>
        <w:rPr>
          <w:rFonts w:hint="eastAsia"/>
          <w:sz w:val="28"/>
        </w:rPr>
        <w:t>改修、補修等</w:t>
      </w:r>
    </w:p>
    <w:p w:rsidR="009F2018" w:rsidRDefault="009F2018">
      <w:pPr>
        <w:numPr>
          <w:ilvl w:val="0"/>
          <w:numId w:val="1"/>
        </w:numPr>
        <w:rPr>
          <w:sz w:val="28"/>
        </w:rPr>
      </w:pPr>
      <w:r>
        <w:rPr>
          <w:rFonts w:hint="eastAsia"/>
          <w:sz w:val="28"/>
        </w:rPr>
        <w:t>工事請負業者等の就業</w:t>
      </w:r>
    </w:p>
    <w:p w:rsidR="009F2018" w:rsidRDefault="009F2018">
      <w:pPr>
        <w:numPr>
          <w:ilvl w:val="0"/>
          <w:numId w:val="1"/>
        </w:numPr>
        <w:rPr>
          <w:sz w:val="28"/>
        </w:rPr>
      </w:pPr>
      <w:r>
        <w:rPr>
          <w:rFonts w:hint="eastAsia"/>
          <w:sz w:val="28"/>
        </w:rPr>
        <w:t>火災、地震及びその他の災害時の措置</w:t>
      </w:r>
    </w:p>
    <w:p w:rsidR="009F2018" w:rsidRDefault="009F2018">
      <w:pPr>
        <w:numPr>
          <w:ilvl w:val="0"/>
          <w:numId w:val="1"/>
        </w:numPr>
        <w:rPr>
          <w:sz w:val="28"/>
        </w:rPr>
      </w:pPr>
      <w:r>
        <w:rPr>
          <w:rFonts w:hint="eastAsia"/>
          <w:sz w:val="28"/>
        </w:rPr>
        <w:t>予防規程に違反した者の措置</w:t>
      </w:r>
    </w:p>
    <w:p w:rsidR="009F2018" w:rsidRDefault="009F2018">
      <w:pPr>
        <w:numPr>
          <w:ilvl w:val="0"/>
          <w:numId w:val="2"/>
        </w:numPr>
        <w:tabs>
          <w:tab w:val="clear" w:pos="1680"/>
          <w:tab w:val="num" w:pos="1418"/>
        </w:tabs>
        <w:ind w:left="0" w:firstLine="0"/>
        <w:rPr>
          <w:sz w:val="28"/>
        </w:rPr>
        <w:sectPr w:rsidR="009F201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titlePg/>
          <w:docGrid w:type="linesAndChars" w:linePitch="360" w:charSpace="-6764"/>
        </w:sectPr>
      </w:pPr>
    </w:p>
    <w:p w:rsidR="009F2018" w:rsidRDefault="009F2018">
      <w:pPr>
        <w:numPr>
          <w:ilvl w:val="0"/>
          <w:numId w:val="2"/>
        </w:numPr>
        <w:tabs>
          <w:tab w:val="clear" w:pos="1680"/>
          <w:tab w:val="num" w:pos="1418"/>
        </w:tabs>
        <w:ind w:left="0" w:firstLine="0"/>
        <w:rPr>
          <w:sz w:val="28"/>
        </w:rPr>
      </w:pPr>
      <w:r>
        <w:rPr>
          <w:rFonts w:hint="eastAsia"/>
          <w:sz w:val="28"/>
        </w:rPr>
        <w:lastRenderedPageBreak/>
        <w:t>総則</w:t>
      </w:r>
    </w:p>
    <w:p w:rsidR="009F2018" w:rsidRDefault="009F2018">
      <w:pPr>
        <w:rPr>
          <w:sz w:val="22"/>
        </w:rPr>
      </w:pPr>
      <w:r>
        <w:rPr>
          <w:rFonts w:hint="eastAsia"/>
          <w:sz w:val="22"/>
        </w:rPr>
        <w:t>（目的）</w:t>
      </w:r>
    </w:p>
    <w:p w:rsidR="009F2018" w:rsidRDefault="009F2018" w:rsidP="00497FDA">
      <w:pPr>
        <w:pStyle w:val="a3"/>
        <w:ind w:left="216" w:hangingChars="97" w:hanging="216"/>
      </w:pPr>
      <w:r>
        <w:rPr>
          <w:rFonts w:hint="eastAsia"/>
        </w:rPr>
        <w:t>第１条　この規程は、消防法第１４条の２に基づき</w:t>
      </w:r>
      <w:r>
        <w:rPr>
          <w:rFonts w:hint="eastAsia"/>
          <w:u w:val="single"/>
        </w:rPr>
        <w:t xml:space="preserve">　　　　　　　</w:t>
      </w:r>
      <w:r>
        <w:rPr>
          <w:rFonts w:hint="eastAsia"/>
        </w:rPr>
        <w:t>給油取扱所（以下「当所」という。）における危険物の取扱作業その他保安管理に必要な事項について定め、もって火災その他の災害を予防することを目的とする。</w:t>
      </w:r>
    </w:p>
    <w:p w:rsidR="009F2018" w:rsidRDefault="009F2018">
      <w:pPr>
        <w:rPr>
          <w:sz w:val="22"/>
        </w:rPr>
      </w:pPr>
    </w:p>
    <w:p w:rsidR="009F2018" w:rsidRDefault="009F2018">
      <w:pPr>
        <w:rPr>
          <w:sz w:val="22"/>
        </w:rPr>
      </w:pPr>
      <w:r>
        <w:rPr>
          <w:rFonts w:hint="eastAsia"/>
          <w:sz w:val="22"/>
        </w:rPr>
        <w:t>（適用範囲）</w:t>
      </w:r>
    </w:p>
    <w:p w:rsidR="009F2018" w:rsidRDefault="009F2018">
      <w:pPr>
        <w:rPr>
          <w:sz w:val="22"/>
        </w:rPr>
      </w:pPr>
      <w:r>
        <w:rPr>
          <w:rFonts w:hint="eastAsia"/>
          <w:sz w:val="22"/>
        </w:rPr>
        <w:t>第２条　この規程は、当所の全域に適用する。</w:t>
      </w:r>
    </w:p>
    <w:p w:rsidR="009F2018" w:rsidRDefault="009F2018">
      <w:pPr>
        <w:rPr>
          <w:sz w:val="22"/>
        </w:rPr>
      </w:pPr>
    </w:p>
    <w:p w:rsidR="009F2018" w:rsidRDefault="009F2018">
      <w:pPr>
        <w:rPr>
          <w:sz w:val="22"/>
        </w:rPr>
      </w:pPr>
      <w:r>
        <w:rPr>
          <w:rFonts w:hint="eastAsia"/>
          <w:sz w:val="22"/>
        </w:rPr>
        <w:t>（遵守の義務）</w:t>
      </w:r>
    </w:p>
    <w:p w:rsidR="009F2018" w:rsidRDefault="009F2018" w:rsidP="00497FDA">
      <w:pPr>
        <w:pStyle w:val="2"/>
        <w:ind w:left="216" w:hangingChars="97" w:hanging="216"/>
      </w:pPr>
      <w:r>
        <w:rPr>
          <w:rFonts w:hint="eastAsia"/>
        </w:rPr>
        <w:t>第３条　当所の従業員及び当所に出入りするものすべての者は、この規程を遵守しなければならない。</w:t>
      </w:r>
    </w:p>
    <w:p w:rsidR="009F2018" w:rsidRDefault="009F2018">
      <w:pPr>
        <w:pStyle w:val="2"/>
      </w:pPr>
    </w:p>
    <w:p w:rsidR="009F2018" w:rsidRDefault="009F2018">
      <w:pPr>
        <w:pStyle w:val="2"/>
      </w:pPr>
      <w:r>
        <w:rPr>
          <w:rFonts w:hint="eastAsia"/>
        </w:rPr>
        <w:t>（告知の義務）</w:t>
      </w:r>
    </w:p>
    <w:p w:rsidR="009F2018" w:rsidRDefault="009F2018" w:rsidP="00497FDA">
      <w:pPr>
        <w:pStyle w:val="2"/>
        <w:ind w:left="216" w:hangingChars="97" w:hanging="216"/>
      </w:pPr>
      <w:r>
        <w:rPr>
          <w:rFonts w:hint="eastAsia"/>
        </w:rPr>
        <w:t>第４条　当所の従業員は、当所に出入りする者に対して、必要に応じて規程内容を告知し、遵守させなければならない。</w:t>
      </w:r>
    </w:p>
    <w:p w:rsidR="009F2018" w:rsidRDefault="009F2018">
      <w:pPr>
        <w:pStyle w:val="2"/>
      </w:pPr>
    </w:p>
    <w:p w:rsidR="009F2018" w:rsidRDefault="009F2018">
      <w:pPr>
        <w:pStyle w:val="2"/>
      </w:pPr>
      <w:r>
        <w:rPr>
          <w:rFonts w:hint="eastAsia"/>
        </w:rPr>
        <w:t>（規程の変更）</w:t>
      </w:r>
    </w:p>
    <w:p w:rsidR="009F2018" w:rsidRDefault="009F2018" w:rsidP="00497FDA">
      <w:pPr>
        <w:pStyle w:val="2"/>
        <w:ind w:left="216" w:hangingChars="97" w:hanging="216"/>
      </w:pPr>
      <w:r>
        <w:rPr>
          <w:rFonts w:hint="eastAsia"/>
        </w:rPr>
        <w:t>第５条　この規程を変更しようとするときは、危険物保安監督者及び危険物取扱者の意見を尊重し火災予防上支障のないように変更しなければならない。</w:t>
      </w:r>
    </w:p>
    <w:p w:rsidR="009F2018" w:rsidRDefault="009F2018" w:rsidP="00497FDA">
      <w:pPr>
        <w:pStyle w:val="2"/>
        <w:ind w:left="216" w:hangingChars="97" w:hanging="216"/>
        <w:sectPr w:rsidR="009F2018">
          <w:headerReference w:type="default" r:id="rId13"/>
          <w:footerReference w:type="default" r:id="rId14"/>
          <w:pgSz w:w="11906" w:h="16838"/>
          <w:pgMar w:top="1985" w:right="1701" w:bottom="1701" w:left="1701" w:header="851" w:footer="992" w:gutter="0"/>
          <w:pgNumType w:start="1"/>
          <w:cols w:space="425"/>
          <w:docGrid w:type="linesAndChars" w:linePitch="360" w:charSpace="-6764"/>
        </w:sectPr>
      </w:pPr>
      <w:r>
        <w:rPr>
          <w:rFonts w:hint="eastAsia"/>
        </w:rPr>
        <w:t>２　前項の場合においては、鳥取県西部広域行政管理組合消防局長に変更の申請をして、認可を受けなければならない。ただし、個人名の変更については、この限りではない。</w:t>
      </w:r>
    </w:p>
    <w:p w:rsidR="009F2018" w:rsidRDefault="009F2018">
      <w:pPr>
        <w:pStyle w:val="2"/>
        <w:ind w:left="125" w:hanging="125"/>
      </w:pPr>
    </w:p>
    <w:p w:rsidR="009F2018" w:rsidRDefault="009F2018">
      <w:pPr>
        <w:pStyle w:val="2"/>
        <w:tabs>
          <w:tab w:val="left" w:pos="1276"/>
          <w:tab w:val="left" w:pos="1560"/>
        </w:tabs>
        <w:ind w:left="125" w:hanging="125"/>
        <w:rPr>
          <w:sz w:val="28"/>
        </w:rPr>
      </w:pPr>
      <w:r>
        <w:br w:type="page"/>
      </w:r>
      <w:r>
        <w:rPr>
          <w:rFonts w:hint="eastAsia"/>
          <w:sz w:val="28"/>
        </w:rPr>
        <w:lastRenderedPageBreak/>
        <w:t>第２章</w:t>
      </w:r>
      <w:r>
        <w:rPr>
          <w:rFonts w:hint="eastAsia"/>
          <w:sz w:val="28"/>
        </w:rPr>
        <w:tab/>
        <w:t>保安の役割分担</w:t>
      </w:r>
    </w:p>
    <w:p w:rsidR="009F2018" w:rsidRDefault="009F2018">
      <w:pPr>
        <w:pStyle w:val="2"/>
        <w:ind w:left="125" w:hanging="125"/>
      </w:pPr>
      <w:r>
        <w:rPr>
          <w:rFonts w:hint="eastAsia"/>
        </w:rPr>
        <w:t>（組織）</w:t>
      </w:r>
    </w:p>
    <w:p w:rsidR="009F2018" w:rsidRDefault="009F2018" w:rsidP="00497FDA">
      <w:pPr>
        <w:pStyle w:val="2"/>
        <w:ind w:left="218" w:hangingChars="110" w:hanging="218"/>
      </w:pPr>
      <w:r>
        <w:rPr>
          <w:rFonts w:hint="eastAsia"/>
        </w:rPr>
        <w:t>第６条　当所における保安管理を円滑かつ効果的に行うため、次のとおり役割分担を定め当所内の見やすい箇所に役割分担表を掲示すること。また、交替時は、業務日誌の記載内容を相互に確認し、業務を確実に引き継ぐこと。</w:t>
      </w:r>
    </w:p>
    <w:p w:rsidR="009F2018" w:rsidRDefault="009F2018">
      <w:pPr>
        <w:pStyle w:val="2"/>
        <w:ind w:left="137" w:hanging="137"/>
        <w:jc w:val="center"/>
        <w:rPr>
          <w:sz w:val="24"/>
        </w:rPr>
      </w:pPr>
      <w:r>
        <w:rPr>
          <w:rFonts w:hint="eastAsia"/>
          <w:sz w:val="24"/>
        </w:rPr>
        <w:t>保安管理任務分担表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26"/>
        <w:gridCol w:w="1627"/>
        <w:gridCol w:w="1152"/>
        <w:gridCol w:w="1892"/>
        <w:gridCol w:w="1849"/>
      </w:tblGrid>
      <w:tr w:rsidR="009F2018">
        <w:trPr>
          <w:trHeight w:val="819"/>
          <w:jc w:val="center"/>
        </w:trPr>
        <w:tc>
          <w:tcPr>
            <w:tcW w:w="1626" w:type="dxa"/>
            <w:tcBorders>
              <w:top w:val="single" w:sz="12" w:space="0" w:color="auto"/>
              <w:bottom w:val="double" w:sz="4" w:space="0" w:color="auto"/>
            </w:tcBorders>
            <w:vAlign w:val="center"/>
          </w:tcPr>
          <w:p w:rsidR="009F2018" w:rsidRDefault="009F2018">
            <w:pPr>
              <w:pStyle w:val="2"/>
              <w:ind w:left="0" w:firstLineChars="0" w:firstLine="0"/>
              <w:jc w:val="center"/>
            </w:pPr>
            <w:r>
              <w:rPr>
                <w:rFonts w:hint="eastAsia"/>
              </w:rPr>
              <w:t>職務担当</w:t>
            </w:r>
          </w:p>
        </w:tc>
        <w:tc>
          <w:tcPr>
            <w:tcW w:w="1627" w:type="dxa"/>
            <w:tcBorders>
              <w:top w:val="single" w:sz="12" w:space="0" w:color="auto"/>
              <w:bottom w:val="double" w:sz="4" w:space="0" w:color="auto"/>
            </w:tcBorders>
            <w:vAlign w:val="center"/>
          </w:tcPr>
          <w:p w:rsidR="009F2018" w:rsidRDefault="009F2018">
            <w:pPr>
              <w:pStyle w:val="2"/>
              <w:ind w:left="0" w:firstLineChars="0" w:firstLine="0"/>
              <w:jc w:val="center"/>
            </w:pPr>
            <w:r>
              <w:rPr>
                <w:rFonts w:hint="eastAsia"/>
              </w:rPr>
              <w:t>氏　名</w:t>
            </w:r>
          </w:p>
        </w:tc>
        <w:tc>
          <w:tcPr>
            <w:tcW w:w="1152" w:type="dxa"/>
            <w:tcBorders>
              <w:top w:val="single" w:sz="12" w:space="0" w:color="auto"/>
              <w:bottom w:val="double" w:sz="4" w:space="0" w:color="auto"/>
            </w:tcBorders>
            <w:vAlign w:val="center"/>
          </w:tcPr>
          <w:p w:rsidR="009F2018" w:rsidRDefault="009F2018">
            <w:pPr>
              <w:pStyle w:val="2"/>
              <w:ind w:left="0" w:firstLineChars="0" w:firstLine="0"/>
              <w:jc w:val="center"/>
            </w:pPr>
            <w:r>
              <w:rPr>
                <w:rFonts w:hint="eastAsia"/>
              </w:rPr>
              <w:t>在・不在</w:t>
            </w:r>
          </w:p>
        </w:tc>
        <w:tc>
          <w:tcPr>
            <w:tcW w:w="1892" w:type="dxa"/>
            <w:tcBorders>
              <w:top w:val="single" w:sz="12" w:space="0" w:color="auto"/>
              <w:bottom w:val="double" w:sz="4" w:space="0" w:color="auto"/>
              <w:right w:val="single" w:sz="12" w:space="0" w:color="auto"/>
            </w:tcBorders>
            <w:vAlign w:val="center"/>
          </w:tcPr>
          <w:p w:rsidR="009F2018" w:rsidRDefault="009F2018">
            <w:pPr>
              <w:pStyle w:val="2"/>
              <w:ind w:left="0" w:firstLineChars="0" w:firstLine="0"/>
              <w:jc w:val="center"/>
              <w:rPr>
                <w:sz w:val="18"/>
              </w:rPr>
            </w:pPr>
            <w:r>
              <w:rPr>
                <w:rFonts w:hint="eastAsia"/>
                <w:sz w:val="18"/>
              </w:rPr>
              <w:t>職務・非常時任務</w:t>
            </w:r>
          </w:p>
          <w:p w:rsidR="009F2018" w:rsidRDefault="009F2018">
            <w:pPr>
              <w:pStyle w:val="2"/>
              <w:ind w:left="0" w:firstLineChars="0" w:firstLine="0"/>
              <w:jc w:val="center"/>
            </w:pPr>
            <w:r>
              <w:rPr>
                <w:rFonts w:hint="eastAsia"/>
              </w:rPr>
              <w:t>代行者</w:t>
            </w:r>
          </w:p>
        </w:tc>
        <w:tc>
          <w:tcPr>
            <w:tcW w:w="1849" w:type="dxa"/>
            <w:tcBorders>
              <w:top w:val="single" w:sz="12" w:space="0" w:color="auto"/>
              <w:left w:val="single" w:sz="12" w:space="0" w:color="auto"/>
              <w:bottom w:val="double" w:sz="4" w:space="0" w:color="auto"/>
            </w:tcBorders>
            <w:vAlign w:val="center"/>
          </w:tcPr>
          <w:p w:rsidR="009F2018" w:rsidRDefault="009F2018">
            <w:pPr>
              <w:pStyle w:val="2"/>
              <w:ind w:left="0" w:firstLineChars="0" w:firstLine="0"/>
              <w:jc w:val="center"/>
            </w:pPr>
            <w:r>
              <w:rPr>
                <w:rFonts w:hint="eastAsia"/>
              </w:rPr>
              <w:t>非常時任務分担</w:t>
            </w:r>
          </w:p>
        </w:tc>
      </w:tr>
      <w:tr w:rsidR="009F2018">
        <w:trPr>
          <w:trHeight w:val="658"/>
          <w:jc w:val="center"/>
        </w:trPr>
        <w:tc>
          <w:tcPr>
            <w:tcW w:w="1626" w:type="dxa"/>
            <w:tcBorders>
              <w:top w:val="double" w:sz="4" w:space="0" w:color="auto"/>
            </w:tcBorders>
            <w:vAlign w:val="center"/>
          </w:tcPr>
          <w:p w:rsidR="009F2018" w:rsidRDefault="009F2018">
            <w:pPr>
              <w:pStyle w:val="2"/>
              <w:ind w:left="0" w:firstLineChars="0" w:firstLine="0"/>
              <w:jc w:val="center"/>
            </w:pPr>
            <w:r>
              <w:rPr>
                <w:rFonts w:hint="eastAsia"/>
              </w:rPr>
              <w:t>所長</w:t>
            </w:r>
          </w:p>
        </w:tc>
        <w:tc>
          <w:tcPr>
            <w:tcW w:w="1627" w:type="dxa"/>
            <w:tcBorders>
              <w:top w:val="double" w:sz="4" w:space="0" w:color="auto"/>
            </w:tcBorders>
            <w:vAlign w:val="center"/>
          </w:tcPr>
          <w:p w:rsidR="009F2018" w:rsidRDefault="009F2018">
            <w:pPr>
              <w:pStyle w:val="2"/>
              <w:ind w:left="0" w:firstLineChars="0" w:firstLine="0"/>
              <w:jc w:val="center"/>
              <w:rPr>
                <w:sz w:val="24"/>
              </w:rPr>
            </w:pPr>
          </w:p>
        </w:tc>
        <w:tc>
          <w:tcPr>
            <w:tcW w:w="1152" w:type="dxa"/>
            <w:tcBorders>
              <w:top w:val="double" w:sz="4" w:space="0" w:color="auto"/>
            </w:tcBorders>
            <w:vAlign w:val="center"/>
          </w:tcPr>
          <w:p w:rsidR="009F2018" w:rsidRDefault="009F2018">
            <w:pPr>
              <w:pStyle w:val="2"/>
              <w:ind w:left="0" w:firstLineChars="0" w:firstLine="0"/>
              <w:jc w:val="center"/>
              <w:rPr>
                <w:sz w:val="24"/>
              </w:rPr>
            </w:pPr>
          </w:p>
        </w:tc>
        <w:tc>
          <w:tcPr>
            <w:tcW w:w="1892" w:type="dxa"/>
            <w:tcBorders>
              <w:top w:val="double" w:sz="4" w:space="0" w:color="auto"/>
              <w:right w:val="single" w:sz="12" w:space="0" w:color="auto"/>
            </w:tcBorders>
            <w:vAlign w:val="center"/>
          </w:tcPr>
          <w:p w:rsidR="009F2018" w:rsidRDefault="009F2018">
            <w:pPr>
              <w:pStyle w:val="2"/>
              <w:ind w:left="0" w:firstLineChars="0" w:firstLine="0"/>
              <w:jc w:val="center"/>
              <w:rPr>
                <w:sz w:val="24"/>
              </w:rPr>
            </w:pPr>
          </w:p>
        </w:tc>
        <w:tc>
          <w:tcPr>
            <w:tcW w:w="1849" w:type="dxa"/>
            <w:tcBorders>
              <w:top w:val="double" w:sz="4"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自衛消防隊長</w:t>
            </w:r>
          </w:p>
        </w:tc>
      </w:tr>
      <w:tr w:rsidR="009F2018">
        <w:trPr>
          <w:trHeight w:val="250"/>
          <w:jc w:val="center"/>
        </w:trPr>
        <w:tc>
          <w:tcPr>
            <w:tcW w:w="1626" w:type="dxa"/>
            <w:vAlign w:val="center"/>
          </w:tcPr>
          <w:p w:rsidR="009F2018" w:rsidRDefault="009F2018">
            <w:pPr>
              <w:pStyle w:val="2"/>
              <w:ind w:left="0" w:firstLineChars="0" w:firstLine="0"/>
              <w:jc w:val="center"/>
            </w:pPr>
            <w:r>
              <w:rPr>
                <w:rFonts w:hint="eastAsia"/>
              </w:rPr>
              <w:t>危険物</w:t>
            </w:r>
          </w:p>
          <w:p w:rsidR="009F2018" w:rsidRDefault="009F2018">
            <w:pPr>
              <w:pStyle w:val="2"/>
              <w:ind w:left="0" w:firstLineChars="0" w:firstLine="0"/>
              <w:jc w:val="center"/>
            </w:pPr>
            <w:r>
              <w:rPr>
                <w:rFonts w:hint="eastAsia"/>
              </w:rPr>
              <w:t>保安監督者</w:t>
            </w: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p>
        </w:tc>
      </w:tr>
      <w:tr w:rsidR="009F2018">
        <w:trPr>
          <w:trHeight w:val="745"/>
          <w:jc w:val="center"/>
        </w:trPr>
        <w:tc>
          <w:tcPr>
            <w:tcW w:w="1626" w:type="dxa"/>
            <w:vAlign w:val="center"/>
          </w:tcPr>
          <w:p w:rsidR="009F2018" w:rsidRDefault="009F2018">
            <w:pPr>
              <w:pStyle w:val="2"/>
              <w:ind w:left="0" w:firstLineChars="0" w:firstLine="0"/>
              <w:jc w:val="center"/>
            </w:pPr>
            <w:r>
              <w:rPr>
                <w:rFonts w:hint="eastAsia"/>
              </w:rPr>
              <w:t>危険物取扱者</w:t>
            </w: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通報・連絡係</w:t>
            </w:r>
          </w:p>
        </w:tc>
      </w:tr>
      <w:tr w:rsidR="009F2018">
        <w:trPr>
          <w:trHeight w:val="727"/>
          <w:jc w:val="center"/>
        </w:trPr>
        <w:tc>
          <w:tcPr>
            <w:tcW w:w="1626" w:type="dxa"/>
            <w:vAlign w:val="center"/>
          </w:tcPr>
          <w:p w:rsidR="009F2018" w:rsidRDefault="009F2018">
            <w:pPr>
              <w:pStyle w:val="2"/>
              <w:ind w:left="0" w:firstLineChars="0" w:firstLine="0"/>
              <w:jc w:val="center"/>
            </w:pPr>
            <w:r>
              <w:rPr>
                <w:rFonts w:hint="eastAsia"/>
              </w:rPr>
              <w:t>危険物取扱者</w:t>
            </w: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消火・油処理係</w:t>
            </w:r>
          </w:p>
        </w:tc>
      </w:tr>
      <w:tr w:rsidR="009F2018">
        <w:trPr>
          <w:trHeight w:val="673"/>
          <w:jc w:val="center"/>
        </w:trPr>
        <w:tc>
          <w:tcPr>
            <w:tcW w:w="1626" w:type="dxa"/>
            <w:vAlign w:val="center"/>
          </w:tcPr>
          <w:p w:rsidR="009F2018" w:rsidRDefault="009F2018">
            <w:pPr>
              <w:pStyle w:val="2"/>
              <w:ind w:left="0" w:firstLineChars="0" w:firstLine="0"/>
              <w:jc w:val="center"/>
            </w:pPr>
          </w:p>
          <w:p w:rsidR="009F2018" w:rsidRDefault="009F2018">
            <w:pPr>
              <w:pStyle w:val="2"/>
              <w:ind w:left="0" w:firstLineChars="0" w:firstLine="0"/>
              <w:jc w:val="center"/>
            </w:pP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避難・誘導係</w:t>
            </w:r>
          </w:p>
        </w:tc>
      </w:tr>
      <w:tr w:rsidR="009F2018">
        <w:trPr>
          <w:trHeight w:val="662"/>
          <w:jc w:val="center"/>
        </w:trPr>
        <w:tc>
          <w:tcPr>
            <w:tcW w:w="1626" w:type="dxa"/>
          </w:tcPr>
          <w:p w:rsidR="009F2018" w:rsidRDefault="009F2018">
            <w:pPr>
              <w:pStyle w:val="2"/>
              <w:ind w:left="0" w:firstLineChars="0" w:firstLine="0"/>
            </w:pPr>
          </w:p>
        </w:tc>
        <w:tc>
          <w:tcPr>
            <w:tcW w:w="1627" w:type="dxa"/>
          </w:tcPr>
          <w:p w:rsidR="009F2018" w:rsidRDefault="009F2018">
            <w:pPr>
              <w:pStyle w:val="2"/>
              <w:ind w:left="0" w:firstLineChars="0" w:firstLine="0"/>
            </w:pPr>
          </w:p>
        </w:tc>
        <w:tc>
          <w:tcPr>
            <w:tcW w:w="1152" w:type="dxa"/>
          </w:tcPr>
          <w:p w:rsidR="009F2018" w:rsidRDefault="009F2018">
            <w:pPr>
              <w:pStyle w:val="2"/>
              <w:ind w:left="0" w:firstLineChars="0" w:firstLine="0"/>
            </w:pPr>
          </w:p>
        </w:tc>
        <w:tc>
          <w:tcPr>
            <w:tcW w:w="1892" w:type="dxa"/>
            <w:tcBorders>
              <w:right w:val="single" w:sz="12" w:space="0" w:color="auto"/>
            </w:tcBorders>
          </w:tcPr>
          <w:p w:rsidR="009F2018" w:rsidRDefault="009F2018">
            <w:pPr>
              <w:pStyle w:val="2"/>
              <w:ind w:left="0" w:firstLineChars="0" w:firstLine="0"/>
            </w:pPr>
          </w:p>
        </w:tc>
        <w:tc>
          <w:tcPr>
            <w:tcW w:w="1849" w:type="dxa"/>
            <w:tcBorders>
              <w:top w:val="single" w:sz="6" w:space="0" w:color="auto"/>
              <w:left w:val="single" w:sz="12" w:space="0" w:color="auto"/>
              <w:bottom w:val="single" w:sz="12" w:space="0" w:color="auto"/>
            </w:tcBorders>
          </w:tcPr>
          <w:p w:rsidR="009F2018" w:rsidRDefault="009F2018">
            <w:pPr>
              <w:pStyle w:val="2"/>
              <w:ind w:left="0" w:firstLineChars="0" w:firstLine="0"/>
            </w:pPr>
          </w:p>
        </w:tc>
      </w:tr>
    </w:tbl>
    <w:p w:rsidR="009F2018" w:rsidRDefault="009F2018">
      <w:pPr>
        <w:pStyle w:val="2"/>
        <w:ind w:left="125" w:hanging="125"/>
      </w:pPr>
      <w:r>
        <w:rPr>
          <w:rFonts w:hint="eastAsia"/>
        </w:rPr>
        <w:t>（所長の責務）</w:t>
      </w:r>
    </w:p>
    <w:p w:rsidR="009F2018" w:rsidRDefault="009F2018" w:rsidP="00497FDA">
      <w:pPr>
        <w:pStyle w:val="2"/>
        <w:ind w:left="218" w:hangingChars="110" w:hanging="218"/>
      </w:pPr>
      <w:r>
        <w:rPr>
          <w:rFonts w:hint="eastAsia"/>
        </w:rPr>
        <w:t>第７条　所長は、危険物保安監督者以下を指揮し、保安上必要な業務を適切に行うとともに、施設が適切に維持管理されるよう努めなければならない。</w:t>
      </w:r>
    </w:p>
    <w:p w:rsidR="009F2018" w:rsidRDefault="009F2018">
      <w:pPr>
        <w:pStyle w:val="2"/>
        <w:ind w:left="125" w:hanging="125"/>
      </w:pPr>
      <w:r>
        <w:rPr>
          <w:rFonts w:hint="eastAsia"/>
        </w:rPr>
        <w:t>（危険物保安監督者の責務）</w:t>
      </w:r>
    </w:p>
    <w:p w:rsidR="009F2018" w:rsidRDefault="009F2018" w:rsidP="00497FDA">
      <w:pPr>
        <w:pStyle w:val="2"/>
        <w:ind w:left="218" w:hangingChars="110" w:hanging="218"/>
      </w:pPr>
      <w:r>
        <w:rPr>
          <w:rFonts w:hint="eastAsia"/>
        </w:rPr>
        <w:t>第８条　危険物保安監督者は、消防法令に定められた業務を行うほか、この規程の定めるところにより、保安の維持の確保に努めなければならない。</w:t>
      </w:r>
    </w:p>
    <w:p w:rsidR="009F2018" w:rsidRDefault="009F2018">
      <w:pPr>
        <w:pStyle w:val="2"/>
        <w:ind w:left="125" w:hanging="125"/>
      </w:pPr>
      <w:r>
        <w:rPr>
          <w:rFonts w:hint="eastAsia"/>
        </w:rPr>
        <w:t>（危険物取扱者の責務）</w:t>
      </w:r>
    </w:p>
    <w:p w:rsidR="009F2018" w:rsidRDefault="009F2018" w:rsidP="00497FDA">
      <w:pPr>
        <w:pStyle w:val="2"/>
        <w:ind w:left="218" w:hangingChars="110" w:hanging="218"/>
      </w:pPr>
      <w:r>
        <w:rPr>
          <w:rFonts w:hint="eastAsia"/>
        </w:rPr>
        <w:t>第９条　危険物取扱者は、消防法令に定められた業務を行うほか、この規程に定めるところにより、危険物の貯蔵及び取扱作業の安全を確保しなければならない。</w:t>
      </w:r>
    </w:p>
    <w:p w:rsidR="009F2018" w:rsidRDefault="009F2018">
      <w:pPr>
        <w:pStyle w:val="2"/>
        <w:ind w:left="125" w:hanging="125"/>
      </w:pPr>
      <w:r>
        <w:rPr>
          <w:rFonts w:hint="eastAsia"/>
        </w:rPr>
        <w:t>（従業員の遵守事項）</w:t>
      </w:r>
    </w:p>
    <w:p w:rsidR="009F2018" w:rsidRDefault="009F2018" w:rsidP="00497FDA">
      <w:pPr>
        <w:pStyle w:val="2"/>
        <w:ind w:left="218" w:hangingChars="110" w:hanging="218"/>
      </w:pPr>
      <w:r>
        <w:rPr>
          <w:rFonts w:hint="eastAsia"/>
        </w:rPr>
        <w:t>第１０条　従業員は、消防法令及びこの規程を遵守するとともに、危険物保安監督者及び危険物取扱者の指示に従い、適正な危険物取扱作業及び危険物施設の維持に努めなければならない。</w:t>
      </w:r>
    </w:p>
    <w:p w:rsidR="009F2018" w:rsidRDefault="009F2018">
      <w:pPr>
        <w:pStyle w:val="2"/>
        <w:ind w:left="125" w:hanging="125"/>
      </w:pPr>
      <w:r>
        <w:rPr>
          <w:rFonts w:hint="eastAsia"/>
        </w:rPr>
        <w:t>（営業終了時の保安管理）</w:t>
      </w:r>
    </w:p>
    <w:p w:rsidR="009F2018" w:rsidRDefault="009F2018" w:rsidP="00497FDA">
      <w:pPr>
        <w:pStyle w:val="2"/>
        <w:ind w:left="218" w:hangingChars="110" w:hanging="218"/>
      </w:pPr>
      <w:r>
        <w:rPr>
          <w:rFonts w:hint="eastAsia"/>
        </w:rPr>
        <w:t>第１１条　危険物保安監督者は、営業中又は営業終了時において、施設を巡回し異常の有無を確認しなければならない。</w:t>
      </w:r>
    </w:p>
    <w:p w:rsidR="009F2018" w:rsidRDefault="009F2018" w:rsidP="00497FDA">
      <w:pPr>
        <w:pStyle w:val="2"/>
        <w:ind w:left="218" w:hangingChars="110" w:hanging="218"/>
      </w:pPr>
      <w:r>
        <w:rPr>
          <w:rFonts w:hint="eastAsia"/>
        </w:rPr>
        <w:t>２　前項において異常が確認された場合は、あらかじめ作成した対応要領等により、直ちに応急の措置を講じるとともに、所長に当該異常及び応急措置を講じた旨を報告すること。</w:t>
      </w:r>
    </w:p>
    <w:p w:rsidR="009F2018" w:rsidRDefault="009F2018">
      <w:pPr>
        <w:pStyle w:val="2"/>
        <w:tabs>
          <w:tab w:val="left" w:pos="1276"/>
        </w:tabs>
        <w:ind w:left="163" w:hanging="163"/>
        <w:rPr>
          <w:sz w:val="28"/>
        </w:rPr>
      </w:pPr>
      <w:r>
        <w:rPr>
          <w:rFonts w:hint="eastAsia"/>
          <w:sz w:val="28"/>
        </w:rPr>
        <w:lastRenderedPageBreak/>
        <w:t>第３章</w:t>
      </w:r>
      <w:r>
        <w:rPr>
          <w:rFonts w:hint="eastAsia"/>
          <w:sz w:val="28"/>
        </w:rPr>
        <w:tab/>
        <w:t>教育及び訓練</w:t>
      </w:r>
    </w:p>
    <w:p w:rsidR="009F2018" w:rsidRDefault="009F2018">
      <w:pPr>
        <w:pStyle w:val="2"/>
        <w:tabs>
          <w:tab w:val="left" w:pos="1276"/>
        </w:tabs>
        <w:ind w:left="125" w:hanging="125"/>
      </w:pPr>
      <w:r>
        <w:rPr>
          <w:rFonts w:hint="eastAsia"/>
        </w:rPr>
        <w:t>（保安教育）</w:t>
      </w:r>
    </w:p>
    <w:p w:rsidR="009F2018" w:rsidRDefault="009F2018" w:rsidP="00497FDA">
      <w:pPr>
        <w:pStyle w:val="2"/>
        <w:tabs>
          <w:tab w:val="left" w:pos="1276"/>
        </w:tabs>
        <w:ind w:left="218" w:hangingChars="110" w:hanging="218"/>
      </w:pPr>
      <w:r>
        <w:rPr>
          <w:rFonts w:hint="eastAsia"/>
        </w:rPr>
        <w:t>第１２条　所長は従業員に対して次により保安教育を実施する。なお、保安教育の終了時に質疑又は試験により、正しく履修していることを確認すること。</w:t>
      </w:r>
    </w:p>
    <w:p w:rsidR="009F2018" w:rsidRDefault="009F2018">
      <w:pPr>
        <w:pStyle w:val="2"/>
        <w:tabs>
          <w:tab w:val="left" w:pos="1276"/>
        </w:tabs>
        <w:ind w:left="125" w:hanging="125"/>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65"/>
        <w:gridCol w:w="1759"/>
        <w:gridCol w:w="4966"/>
      </w:tblGrid>
      <w:tr w:rsidR="009F2018">
        <w:trPr>
          <w:trHeight w:val="437"/>
          <w:jc w:val="center"/>
        </w:trPr>
        <w:tc>
          <w:tcPr>
            <w:tcW w:w="1465" w:type="dxa"/>
            <w:tcBorders>
              <w:top w:val="single" w:sz="12" w:space="0" w:color="auto"/>
              <w:bottom w:val="double" w:sz="4" w:space="0" w:color="auto"/>
            </w:tcBorders>
            <w:vAlign w:val="center"/>
          </w:tcPr>
          <w:p w:rsidR="009F2018" w:rsidRDefault="009F2018">
            <w:pPr>
              <w:pStyle w:val="2"/>
              <w:tabs>
                <w:tab w:val="left" w:pos="1276"/>
              </w:tabs>
              <w:ind w:left="0" w:firstLineChars="0" w:firstLine="0"/>
              <w:jc w:val="center"/>
            </w:pPr>
            <w:r>
              <w:rPr>
                <w:rFonts w:hint="eastAsia"/>
              </w:rPr>
              <w:t>対　象　者</w:t>
            </w:r>
          </w:p>
        </w:tc>
        <w:tc>
          <w:tcPr>
            <w:tcW w:w="1759" w:type="dxa"/>
            <w:tcBorders>
              <w:top w:val="single" w:sz="12" w:space="0" w:color="auto"/>
              <w:bottom w:val="double" w:sz="4" w:space="0" w:color="auto"/>
            </w:tcBorders>
            <w:vAlign w:val="center"/>
          </w:tcPr>
          <w:p w:rsidR="009F2018" w:rsidRDefault="009F2018">
            <w:pPr>
              <w:pStyle w:val="2"/>
              <w:tabs>
                <w:tab w:val="left" w:pos="1276"/>
              </w:tabs>
              <w:ind w:left="0" w:firstLineChars="0" w:firstLine="0"/>
              <w:jc w:val="center"/>
            </w:pPr>
            <w:r>
              <w:rPr>
                <w:rFonts w:hint="eastAsia"/>
              </w:rPr>
              <w:t>実施期間･方法</w:t>
            </w:r>
          </w:p>
        </w:tc>
        <w:tc>
          <w:tcPr>
            <w:tcW w:w="4966" w:type="dxa"/>
            <w:tcBorders>
              <w:top w:val="single" w:sz="12" w:space="0" w:color="auto"/>
              <w:bottom w:val="double" w:sz="4" w:space="0" w:color="auto"/>
            </w:tcBorders>
            <w:vAlign w:val="center"/>
          </w:tcPr>
          <w:p w:rsidR="009F2018" w:rsidRDefault="009F2018">
            <w:pPr>
              <w:pStyle w:val="2"/>
              <w:tabs>
                <w:tab w:val="left" w:pos="1276"/>
              </w:tabs>
              <w:ind w:left="0" w:firstLineChars="0" w:firstLine="0"/>
              <w:jc w:val="center"/>
            </w:pPr>
            <w:r>
              <w:rPr>
                <w:rFonts w:hint="eastAsia"/>
              </w:rPr>
              <w:t>内　　　容</w:t>
            </w:r>
          </w:p>
        </w:tc>
      </w:tr>
      <w:tr w:rsidR="009F2018">
        <w:trPr>
          <w:cantSplit/>
          <w:trHeight w:val="930"/>
          <w:jc w:val="center"/>
        </w:trPr>
        <w:tc>
          <w:tcPr>
            <w:tcW w:w="1465" w:type="dxa"/>
            <w:tcBorders>
              <w:top w:val="double" w:sz="4" w:space="0" w:color="auto"/>
            </w:tcBorders>
            <w:vAlign w:val="center"/>
          </w:tcPr>
          <w:p w:rsidR="009F2018" w:rsidRDefault="009F2018">
            <w:pPr>
              <w:pStyle w:val="2"/>
              <w:tabs>
                <w:tab w:val="left" w:pos="1276"/>
              </w:tabs>
              <w:ind w:left="0" w:firstLineChars="0" w:firstLine="0"/>
              <w:jc w:val="center"/>
            </w:pPr>
            <w:r>
              <w:rPr>
                <w:rFonts w:hint="eastAsia"/>
              </w:rPr>
              <w:t>全従業員</w:t>
            </w:r>
          </w:p>
        </w:tc>
        <w:tc>
          <w:tcPr>
            <w:tcW w:w="1759" w:type="dxa"/>
            <w:tcBorders>
              <w:top w:val="double" w:sz="4" w:space="0" w:color="auto"/>
            </w:tcBorders>
            <w:vAlign w:val="center"/>
          </w:tcPr>
          <w:p w:rsidR="009F2018" w:rsidRDefault="009F2018">
            <w:pPr>
              <w:pStyle w:val="2"/>
              <w:tabs>
                <w:tab w:val="left" w:pos="1276"/>
              </w:tabs>
              <w:ind w:left="0" w:firstLineChars="0" w:firstLine="0"/>
              <w:jc w:val="center"/>
            </w:pPr>
            <w:r>
              <w:rPr>
                <w:rFonts w:hint="eastAsia"/>
              </w:rPr>
              <w:t>１年</w:t>
            </w:r>
            <w:r>
              <w:rPr>
                <w:rFonts w:hint="eastAsia"/>
                <w:u w:val="single"/>
              </w:rPr>
              <w:t xml:space="preserve">　</w:t>
            </w:r>
            <w:r>
              <w:rPr>
                <w:rFonts w:hint="eastAsia"/>
              </w:rPr>
              <w:t>回</w:t>
            </w:r>
          </w:p>
          <w:p w:rsidR="009F2018" w:rsidRDefault="009F2018">
            <w:pPr>
              <w:pStyle w:val="2"/>
              <w:tabs>
                <w:tab w:val="left" w:pos="1276"/>
              </w:tabs>
              <w:ind w:left="0" w:firstLineChars="0" w:firstLine="0"/>
              <w:jc w:val="center"/>
            </w:pPr>
            <w:r>
              <w:rPr>
                <w:rFonts w:hint="eastAsia"/>
              </w:rPr>
              <w:t>（講義･講話）</w:t>
            </w:r>
          </w:p>
        </w:tc>
        <w:tc>
          <w:tcPr>
            <w:tcW w:w="4966" w:type="dxa"/>
            <w:vMerge w:val="restart"/>
            <w:tcBorders>
              <w:top w:val="double" w:sz="4" w:space="0" w:color="auto"/>
            </w:tcBorders>
          </w:tcPr>
          <w:p w:rsidR="009F2018" w:rsidRDefault="009F2018">
            <w:pPr>
              <w:pStyle w:val="2"/>
              <w:tabs>
                <w:tab w:val="left" w:pos="1276"/>
              </w:tabs>
              <w:ind w:left="0" w:firstLineChars="0" w:firstLine="0"/>
            </w:pPr>
            <w:r>
              <w:rPr>
                <w:rFonts w:hint="eastAsia"/>
              </w:rPr>
              <w:t>１　予防規程の周知徹底</w:t>
            </w:r>
          </w:p>
          <w:p w:rsidR="009F2018" w:rsidRDefault="009F2018">
            <w:pPr>
              <w:pStyle w:val="2"/>
              <w:tabs>
                <w:tab w:val="left" w:pos="1276"/>
              </w:tabs>
              <w:ind w:left="0" w:firstLineChars="0" w:firstLine="0"/>
            </w:pPr>
            <w:r>
              <w:rPr>
                <w:rFonts w:hint="eastAsia"/>
              </w:rPr>
              <w:t>２　火災予防上の遵守事項</w:t>
            </w:r>
          </w:p>
          <w:p w:rsidR="009F2018" w:rsidRDefault="009F2018">
            <w:pPr>
              <w:pStyle w:val="2"/>
              <w:tabs>
                <w:tab w:val="left" w:pos="1276"/>
              </w:tabs>
              <w:ind w:left="0" w:firstLineChars="0" w:firstLine="0"/>
            </w:pPr>
            <w:r>
              <w:rPr>
                <w:rFonts w:hint="eastAsia"/>
              </w:rPr>
              <w:t>３　安全作業等に関する基本的事項</w:t>
            </w:r>
          </w:p>
          <w:p w:rsidR="009F2018" w:rsidRDefault="009F2018">
            <w:pPr>
              <w:pStyle w:val="2"/>
              <w:tabs>
                <w:tab w:val="left" w:pos="1276"/>
              </w:tabs>
              <w:ind w:left="0" w:firstLineChars="0" w:firstLine="0"/>
            </w:pPr>
            <w:r>
              <w:rPr>
                <w:rFonts w:hint="eastAsia"/>
              </w:rPr>
              <w:t>４　各自の任務、責任等の周知徹底</w:t>
            </w:r>
          </w:p>
          <w:p w:rsidR="009F2018" w:rsidRDefault="009F2018">
            <w:pPr>
              <w:pStyle w:val="2"/>
              <w:tabs>
                <w:tab w:val="left" w:pos="1276"/>
              </w:tabs>
              <w:ind w:left="0" w:firstLineChars="0" w:firstLine="0"/>
            </w:pPr>
            <w:r>
              <w:rPr>
                <w:rFonts w:hint="eastAsia"/>
              </w:rPr>
              <w:t>５　災害対策に関する事項</w:t>
            </w:r>
          </w:p>
          <w:p w:rsidR="009F2018" w:rsidRDefault="009F2018">
            <w:pPr>
              <w:pStyle w:val="2"/>
              <w:tabs>
                <w:tab w:val="left" w:pos="1276"/>
              </w:tabs>
              <w:ind w:left="0" w:firstLineChars="0" w:firstLine="0"/>
            </w:pPr>
            <w:r>
              <w:rPr>
                <w:rFonts w:hint="eastAsia"/>
              </w:rPr>
              <w:t>６　その他</w:t>
            </w:r>
          </w:p>
        </w:tc>
      </w:tr>
      <w:tr w:rsidR="009F2018">
        <w:trPr>
          <w:cantSplit/>
          <w:trHeight w:val="911"/>
          <w:jc w:val="center"/>
        </w:trPr>
        <w:tc>
          <w:tcPr>
            <w:tcW w:w="1465" w:type="dxa"/>
            <w:vAlign w:val="center"/>
          </w:tcPr>
          <w:p w:rsidR="009F2018" w:rsidRDefault="009F2018">
            <w:pPr>
              <w:pStyle w:val="2"/>
              <w:tabs>
                <w:tab w:val="left" w:pos="1276"/>
              </w:tabs>
              <w:ind w:left="0" w:firstLineChars="0" w:firstLine="0"/>
              <w:jc w:val="center"/>
            </w:pPr>
            <w:r>
              <w:rPr>
                <w:rFonts w:hint="eastAsia"/>
              </w:rPr>
              <w:t>新規採用者</w:t>
            </w:r>
          </w:p>
        </w:tc>
        <w:tc>
          <w:tcPr>
            <w:tcW w:w="1759" w:type="dxa"/>
            <w:vAlign w:val="center"/>
          </w:tcPr>
          <w:p w:rsidR="009F2018" w:rsidRDefault="009F2018">
            <w:pPr>
              <w:pStyle w:val="2"/>
              <w:tabs>
                <w:tab w:val="left" w:pos="1276"/>
              </w:tabs>
              <w:ind w:left="0" w:firstLineChars="0" w:firstLine="0"/>
              <w:jc w:val="center"/>
            </w:pPr>
            <w:r>
              <w:rPr>
                <w:rFonts w:hint="eastAsia"/>
              </w:rPr>
              <w:t>採用時</w:t>
            </w:r>
          </w:p>
          <w:p w:rsidR="009F2018" w:rsidRDefault="009F2018">
            <w:pPr>
              <w:pStyle w:val="2"/>
              <w:tabs>
                <w:tab w:val="left" w:pos="1276"/>
              </w:tabs>
              <w:ind w:left="0" w:firstLineChars="0" w:firstLine="0"/>
              <w:jc w:val="center"/>
            </w:pPr>
            <w:r>
              <w:rPr>
                <w:rFonts w:hint="eastAsia"/>
              </w:rPr>
              <w:t>（講義･講話）</w:t>
            </w:r>
          </w:p>
        </w:tc>
        <w:tc>
          <w:tcPr>
            <w:tcW w:w="4966" w:type="dxa"/>
            <w:vMerge/>
          </w:tcPr>
          <w:p w:rsidR="009F2018" w:rsidRDefault="009F2018">
            <w:pPr>
              <w:pStyle w:val="2"/>
              <w:tabs>
                <w:tab w:val="left" w:pos="1276"/>
              </w:tabs>
              <w:ind w:left="0" w:firstLineChars="0" w:firstLine="0"/>
            </w:pPr>
          </w:p>
        </w:tc>
      </w:tr>
      <w:tr w:rsidR="009F2018">
        <w:trPr>
          <w:trHeight w:val="389"/>
          <w:jc w:val="center"/>
        </w:trPr>
        <w:tc>
          <w:tcPr>
            <w:tcW w:w="1465" w:type="dxa"/>
            <w:vAlign w:val="center"/>
          </w:tcPr>
          <w:p w:rsidR="009F2018" w:rsidRDefault="009F2018">
            <w:pPr>
              <w:pStyle w:val="2"/>
              <w:tabs>
                <w:tab w:val="left" w:pos="1276"/>
              </w:tabs>
              <w:ind w:left="0" w:firstLineChars="0" w:firstLine="0"/>
              <w:jc w:val="center"/>
            </w:pPr>
            <w:r>
              <w:rPr>
                <w:rFonts w:hint="eastAsia"/>
              </w:rPr>
              <w:t>その他</w:t>
            </w:r>
          </w:p>
        </w:tc>
        <w:tc>
          <w:tcPr>
            <w:tcW w:w="1759" w:type="dxa"/>
            <w:vAlign w:val="center"/>
          </w:tcPr>
          <w:p w:rsidR="009F2018" w:rsidRDefault="009F2018">
            <w:pPr>
              <w:pStyle w:val="2"/>
              <w:tabs>
                <w:tab w:val="left" w:pos="1276"/>
              </w:tabs>
              <w:ind w:left="0" w:firstLineChars="0" w:firstLine="0"/>
              <w:jc w:val="center"/>
            </w:pPr>
            <w:r>
              <w:rPr>
                <w:rFonts w:hint="eastAsia"/>
              </w:rPr>
              <w:t>適時</w:t>
            </w:r>
          </w:p>
        </w:tc>
        <w:tc>
          <w:tcPr>
            <w:tcW w:w="4966" w:type="dxa"/>
            <w:vAlign w:val="center"/>
          </w:tcPr>
          <w:p w:rsidR="009F2018" w:rsidRDefault="009F2018">
            <w:pPr>
              <w:pStyle w:val="2"/>
              <w:tabs>
                <w:tab w:val="left" w:pos="1276"/>
              </w:tabs>
              <w:ind w:left="0" w:firstLineChars="0" w:firstLine="0"/>
            </w:pPr>
            <w:r>
              <w:rPr>
                <w:rFonts w:hint="eastAsia"/>
              </w:rPr>
              <w:t>保安上必要な事項</w:t>
            </w:r>
          </w:p>
        </w:tc>
      </w:tr>
    </w:tbl>
    <w:p w:rsidR="009F2018" w:rsidRDefault="009F2018">
      <w:pPr>
        <w:pStyle w:val="2"/>
        <w:tabs>
          <w:tab w:val="left" w:pos="1276"/>
        </w:tabs>
        <w:ind w:left="125" w:hanging="125"/>
      </w:pPr>
    </w:p>
    <w:p w:rsidR="009F2018" w:rsidRDefault="009F2018">
      <w:pPr>
        <w:pStyle w:val="2"/>
        <w:tabs>
          <w:tab w:val="left" w:pos="1276"/>
        </w:tabs>
        <w:ind w:left="125" w:hanging="125"/>
      </w:pPr>
      <w:r>
        <w:rPr>
          <w:rFonts w:hint="eastAsia"/>
        </w:rPr>
        <w:t>（訓練）</w:t>
      </w:r>
    </w:p>
    <w:p w:rsidR="009F2018" w:rsidRDefault="009F2018" w:rsidP="00497FDA">
      <w:pPr>
        <w:pStyle w:val="2"/>
        <w:tabs>
          <w:tab w:val="left" w:pos="1276"/>
        </w:tabs>
        <w:ind w:left="218" w:hangingChars="110" w:hanging="218"/>
      </w:pPr>
      <w:r>
        <w:rPr>
          <w:rFonts w:hint="eastAsia"/>
        </w:rPr>
        <w:t>第１３条　訓練は、基本訓練と総合訓練とし、基本訓練は</w:t>
      </w:r>
      <w:r>
        <w:rPr>
          <w:rFonts w:hint="eastAsia"/>
          <w:u w:val="single"/>
        </w:rPr>
        <w:t xml:space="preserve">　</w:t>
      </w:r>
      <w:r>
        <w:rPr>
          <w:rFonts w:hint="eastAsia"/>
        </w:rPr>
        <w:t>か月に１回以上、総合訓練は</w:t>
      </w:r>
      <w:r>
        <w:rPr>
          <w:rFonts w:hint="eastAsia"/>
          <w:u w:val="single"/>
        </w:rPr>
        <w:t xml:space="preserve">　</w:t>
      </w:r>
      <w:r>
        <w:rPr>
          <w:rFonts w:hint="eastAsia"/>
        </w:rPr>
        <w:t>か月に１回以上とし、次により行うものとする。</w:t>
      </w:r>
    </w:p>
    <w:p w:rsidR="009F2018" w:rsidRDefault="000717AA" w:rsidP="000717AA">
      <w:pPr>
        <w:pStyle w:val="2"/>
        <w:tabs>
          <w:tab w:val="left" w:pos="607"/>
        </w:tabs>
        <w:ind w:leftChars="100" w:left="218" w:firstLineChars="0" w:firstLine="0"/>
      </w:pPr>
      <w:r>
        <w:rPr>
          <w:rFonts w:hint="eastAsia"/>
        </w:rPr>
        <w:t xml:space="preserve">⑴　</w:t>
      </w:r>
      <w:r w:rsidR="009F2018">
        <w:rPr>
          <w:rFonts w:hint="eastAsia"/>
        </w:rPr>
        <w:t>基本訓練においては、通報訓練、避難訓練及び初期消火訓練を行う。</w:t>
      </w:r>
    </w:p>
    <w:p w:rsidR="009F2018" w:rsidRDefault="000717AA" w:rsidP="000717AA">
      <w:pPr>
        <w:pStyle w:val="2"/>
        <w:tabs>
          <w:tab w:val="left" w:pos="607"/>
        </w:tabs>
        <w:ind w:leftChars="100" w:left="436" w:hangingChars="110" w:hanging="218"/>
      </w:pPr>
      <w:r>
        <w:rPr>
          <w:rFonts w:hint="eastAsia"/>
        </w:rPr>
        <w:t xml:space="preserve">⑵　</w:t>
      </w:r>
      <w:r w:rsidR="009F2018">
        <w:rPr>
          <w:rFonts w:hint="eastAsia"/>
        </w:rPr>
        <w:t>総合訓練においては、基本訓練、危険物取扱作業の緊急停止、流出した危険物の拡散防止等の防災活動を連携させ総合的に行う。</w:t>
      </w:r>
    </w:p>
    <w:p w:rsidR="009F2018" w:rsidRDefault="009F2018">
      <w:pPr>
        <w:pStyle w:val="2"/>
        <w:numPr>
          <w:ilvl w:val="0"/>
          <w:numId w:val="3"/>
        </w:numPr>
        <w:ind w:firstLineChars="0"/>
        <w:rPr>
          <w:sz w:val="28"/>
        </w:rPr>
      </w:pPr>
      <w:r>
        <w:br w:type="page"/>
      </w:r>
      <w:r>
        <w:rPr>
          <w:rFonts w:hint="eastAsia"/>
          <w:sz w:val="28"/>
        </w:rPr>
        <w:lastRenderedPageBreak/>
        <w:t>点検及び記録</w:t>
      </w:r>
    </w:p>
    <w:p w:rsidR="009F2018" w:rsidRDefault="009F2018">
      <w:pPr>
        <w:pStyle w:val="2"/>
        <w:tabs>
          <w:tab w:val="left" w:pos="1276"/>
        </w:tabs>
        <w:ind w:left="0" w:firstLineChars="0" w:firstLine="0"/>
      </w:pPr>
      <w:r>
        <w:rPr>
          <w:rFonts w:hint="eastAsia"/>
        </w:rPr>
        <w:t>（危険物施設の点検）</w:t>
      </w:r>
    </w:p>
    <w:p w:rsidR="009F2018" w:rsidRDefault="009F2018" w:rsidP="00497FDA">
      <w:pPr>
        <w:pStyle w:val="2"/>
        <w:tabs>
          <w:tab w:val="left" w:pos="1276"/>
        </w:tabs>
        <w:ind w:left="109" w:hangingChars="55" w:hanging="109"/>
      </w:pPr>
      <w:r>
        <w:rPr>
          <w:rFonts w:hint="eastAsia"/>
        </w:rPr>
        <w:t>第１４条　当所の危険物施設の構造及び設備を適正に維持管理するため、次の周期及び区分毎に点検を実施しなければならない。なお、地震時等の災害により当該施設に影響があると認められる場合にも点検を実施する。</w:t>
      </w:r>
    </w:p>
    <w:p w:rsidR="009F2018" w:rsidRDefault="0062605A">
      <w:pPr>
        <w:pStyle w:val="2"/>
        <w:tabs>
          <w:tab w:val="left" w:pos="1276"/>
        </w:tabs>
        <w:ind w:left="0" w:firstLineChars="0" w:firstLine="0"/>
      </w:pPr>
      <w:r>
        <w:rPr>
          <w:noProof/>
          <w:sz w:val="20"/>
        </w:rPr>
        <w:pict>
          <v:group id="_x0000_s1033" style="position:absolute;left:0;text-align:left;margin-left:-4.8pt;margin-top:2.6pt;width:476.25pt;height:419.25pt;z-index:251653120" coordorigin="1680,4185" coordsize="9525,8535">
            <v:shapetype id="_x0000_t202" coordsize="21600,21600" o:spt="202" path="m,l,21600r21600,l21600,xe">
              <v:stroke joinstyle="miter"/>
              <v:path gradientshapeok="t" o:connecttype="rect"/>
            </v:shapetype>
            <v:shape id="_x0000_s1026" type="#_x0000_t202" style="position:absolute;left:1680;top:4185;width:9525;height:8535;mso-wrap-edited:f" wrapcoords="-34 0 -34 21562 102 21866 204 21866 21906 21866 21872 304 21668 0 -34 0">
              <v:shadow on="t" offset="6pt,6pt"/>
              <v:textbox>
                <w:txbxContent>
                  <w:p w:rsidR="009F2018" w:rsidRDefault="009F2018">
                    <w:pPr>
                      <w:ind w:firstLineChars="1648" w:firstLine="4253"/>
                      <w:rPr>
                        <w:sz w:val="28"/>
                      </w:rPr>
                    </w:pPr>
                    <w:r>
                      <w:rPr>
                        <w:rFonts w:hint="eastAsia"/>
                        <w:sz w:val="28"/>
                      </w:rPr>
                      <w:t>法定点検</w:t>
                    </w:r>
                  </w:p>
                  <w:p w:rsidR="009F2018" w:rsidRDefault="009F2018">
                    <w:pPr>
                      <w:pStyle w:val="a4"/>
                      <w:tabs>
                        <w:tab w:val="left" w:pos="3828"/>
                      </w:tabs>
                      <w:ind w:leftChars="2210" w:left="4961" w:hangingChars="80" w:hanging="142"/>
                      <w:rPr>
                        <w:sz w:val="20"/>
                      </w:rPr>
                    </w:pPr>
                    <w:r>
                      <w:rPr>
                        <w:rFonts w:hint="eastAsia"/>
                        <w:sz w:val="20"/>
                      </w:rPr>
                      <w:t>☆　漏えいの早期発見のため、地下貯蔵タンクの危険物量を測定する。</w:t>
                    </w:r>
                  </w:p>
                  <w:p w:rsidR="009F2018" w:rsidRDefault="009F2018">
                    <w:pPr>
                      <w:pStyle w:val="a4"/>
                      <w:ind w:firstLineChars="1648" w:firstLine="4253"/>
                      <w:rPr>
                        <w:sz w:val="28"/>
                      </w:rPr>
                    </w:pPr>
                    <w:r>
                      <w:rPr>
                        <w:rFonts w:hint="eastAsia"/>
                        <w:sz w:val="28"/>
                      </w:rPr>
                      <w:t>自主点検</w:t>
                    </w:r>
                  </w:p>
                  <w:p w:rsidR="009F2018" w:rsidRDefault="009F2018">
                    <w:pPr>
                      <w:pStyle w:val="a4"/>
                      <w:ind w:leftChars="2210" w:left="4961" w:hangingChars="80" w:hanging="142"/>
                      <w:rPr>
                        <w:sz w:val="20"/>
                      </w:rPr>
                    </w:pPr>
                    <w:r>
                      <w:rPr>
                        <w:rFonts w:hint="eastAsia"/>
                        <w:sz w:val="20"/>
                      </w:rPr>
                      <w:t>☆　損傷や故障があれば直ちに火災等の災害につながるおそれのある設備の点検</w:t>
                    </w:r>
                  </w:p>
                  <w:p w:rsidR="009F2018" w:rsidRDefault="009F2018">
                    <w:pPr>
                      <w:pStyle w:val="a4"/>
                      <w:rPr>
                        <w:sz w:val="20"/>
                      </w:rPr>
                    </w:pPr>
                  </w:p>
                  <w:p w:rsidR="009F2018" w:rsidRDefault="009F2018">
                    <w:pPr>
                      <w:pStyle w:val="a4"/>
                      <w:ind w:firstLineChars="879" w:firstLine="2268"/>
                    </w:pPr>
                    <w:r>
                      <w:rPr>
                        <w:rFonts w:hint="eastAsia"/>
                        <w:sz w:val="28"/>
                      </w:rPr>
                      <w:t>週1回点検</w:t>
                    </w:r>
                    <w:r>
                      <w:rPr>
                        <w:rFonts w:hint="eastAsia"/>
                      </w:rPr>
                      <w:t xml:space="preserve">･･･　　</w:t>
                    </w:r>
                    <w:r>
                      <w:rPr>
                        <w:rFonts w:hint="eastAsia"/>
                        <w:sz w:val="28"/>
                      </w:rPr>
                      <w:t>法定点検</w:t>
                    </w:r>
                  </w:p>
                  <w:p w:rsidR="009F2018" w:rsidRDefault="009F2018">
                    <w:pPr>
                      <w:pStyle w:val="a4"/>
                      <w:ind w:leftChars="2210" w:left="4961" w:hangingChars="80" w:hanging="142"/>
                      <w:rPr>
                        <w:sz w:val="20"/>
                      </w:rPr>
                    </w:pPr>
                    <w:r>
                      <w:rPr>
                        <w:rFonts w:hint="eastAsia"/>
                        <w:sz w:val="20"/>
                      </w:rPr>
                      <w:t>☆　漏えい検知管より、地下貯蔵タンク及び地下埋設配管の漏えいの有無確認する。</w:t>
                    </w:r>
                  </w:p>
                  <w:p w:rsidR="009F2018" w:rsidRDefault="009F2018">
                    <w:pPr>
                      <w:pStyle w:val="a4"/>
                      <w:ind w:leftChars="1040" w:left="4851" w:hangingChars="1001" w:hanging="2583"/>
                      <w:rPr>
                        <w:sz w:val="28"/>
                      </w:rPr>
                    </w:pPr>
                    <w:r>
                      <w:rPr>
                        <w:rFonts w:hint="eastAsia"/>
                        <w:sz w:val="28"/>
                      </w:rPr>
                      <w:t>毎月点検</w:t>
                    </w:r>
                    <w:r>
                      <w:rPr>
                        <w:rFonts w:hint="eastAsia"/>
                      </w:rPr>
                      <w:t xml:space="preserve">･･････　　</w:t>
                    </w:r>
                    <w:r>
                      <w:rPr>
                        <w:rFonts w:hint="eastAsia"/>
                        <w:sz w:val="28"/>
                      </w:rPr>
                      <w:t>自主点検</w:t>
                    </w:r>
                  </w:p>
                  <w:p w:rsidR="009F2018" w:rsidRDefault="009F2018">
                    <w:pPr>
                      <w:pStyle w:val="a4"/>
                      <w:ind w:leftChars="1904" w:left="4152" w:firstLineChars="375" w:firstLine="668"/>
                      <w:rPr>
                        <w:sz w:val="20"/>
                      </w:rPr>
                    </w:pPr>
                    <w:r>
                      <w:rPr>
                        <w:rFonts w:hint="eastAsia"/>
                        <w:sz w:val="20"/>
                      </w:rPr>
                      <w:t>☆　毎日点検より詳しく各部を点検する。</w:t>
                    </w:r>
                  </w:p>
                  <w:p w:rsidR="009F2018" w:rsidRDefault="009F2018">
                    <w:pPr>
                      <w:pStyle w:val="a4"/>
                      <w:ind w:firstLineChars="879" w:firstLine="2268"/>
                      <w:rPr>
                        <w:sz w:val="28"/>
                      </w:rPr>
                    </w:pPr>
                    <w:r>
                      <w:rPr>
                        <w:rFonts w:hint="eastAsia"/>
                        <w:sz w:val="28"/>
                      </w:rPr>
                      <w:t>６ヶ月点検</w:t>
                    </w:r>
                    <w:r>
                      <w:rPr>
                        <w:rFonts w:hint="eastAsia"/>
                      </w:rPr>
                      <w:t xml:space="preserve">･･･　　</w:t>
                    </w:r>
                    <w:r>
                      <w:rPr>
                        <w:rFonts w:hint="eastAsia"/>
                        <w:sz w:val="28"/>
                      </w:rPr>
                      <w:t>自主点検</w:t>
                    </w:r>
                  </w:p>
                  <w:p w:rsidR="009F2018" w:rsidRDefault="009F2018">
                    <w:pPr>
                      <w:pStyle w:val="a4"/>
                      <w:ind w:firstLineChars="2707" w:firstLine="4820"/>
                      <w:rPr>
                        <w:sz w:val="20"/>
                      </w:rPr>
                    </w:pPr>
                    <w:r>
                      <w:rPr>
                        <w:rFonts w:hint="eastAsia"/>
                        <w:sz w:val="20"/>
                      </w:rPr>
                      <w:t>☆　毎日点検・毎月点検以外に実施する総合的な点検</w:t>
                    </w:r>
                  </w:p>
                  <w:p w:rsidR="009F2018" w:rsidRDefault="009F2018">
                    <w:pPr>
                      <w:pStyle w:val="a4"/>
                      <w:ind w:firstLineChars="879" w:firstLine="2268"/>
                      <w:rPr>
                        <w:sz w:val="28"/>
                      </w:rPr>
                    </w:pPr>
                    <w:r>
                      <w:rPr>
                        <w:rFonts w:hint="eastAsia"/>
                        <w:sz w:val="28"/>
                      </w:rPr>
                      <w:t>年１回点検</w:t>
                    </w:r>
                    <w:r>
                      <w:rPr>
                        <w:rFonts w:hint="eastAsia"/>
                      </w:rPr>
                      <w:t xml:space="preserve">･･･　　</w:t>
                    </w:r>
                    <w:r>
                      <w:rPr>
                        <w:rFonts w:hint="eastAsia"/>
                        <w:sz w:val="28"/>
                      </w:rPr>
                      <w:t>法定点検</w:t>
                    </w:r>
                  </w:p>
                  <w:p w:rsidR="009F2018" w:rsidRDefault="009F2018">
                    <w:pPr>
                      <w:pStyle w:val="a4"/>
                      <w:ind w:leftChars="2210" w:left="4961" w:hangingChars="80" w:hanging="142"/>
                      <w:rPr>
                        <w:sz w:val="20"/>
                      </w:rPr>
                    </w:pPr>
                    <w:r>
                      <w:rPr>
                        <w:rFonts w:hint="eastAsia"/>
                        <w:sz w:val="20"/>
                      </w:rPr>
                      <w:t>☆　ガソリンスタンドの諸設備を点検技術者によって年１回以上点検し、安全を確認する。</w:t>
                    </w:r>
                  </w:p>
                  <w:p w:rsidR="009F2018" w:rsidRDefault="009F2018">
                    <w:pPr>
                      <w:pStyle w:val="a4"/>
                      <w:ind w:leftChars="2016" w:left="4535" w:hangingChars="78" w:hanging="139"/>
                      <w:rPr>
                        <w:sz w:val="20"/>
                      </w:rPr>
                    </w:pPr>
                  </w:p>
                  <w:p w:rsidR="009F2018" w:rsidRDefault="009F2018">
                    <w:pPr>
                      <w:pStyle w:val="a4"/>
                      <w:ind w:leftChars="260" w:left="4981" w:hangingChars="2229" w:hanging="4414"/>
                    </w:pPr>
                    <w:r>
                      <w:rPr>
                        <w:rFonts w:hint="eastAsia"/>
                      </w:rPr>
                      <w:t>※　法定点検：消防法で義務付けられている点検</w:t>
                    </w:r>
                  </w:p>
                  <w:p w:rsidR="009F2018" w:rsidRDefault="009F2018">
                    <w:pPr>
                      <w:rPr>
                        <w:sz w:val="28"/>
                      </w:rPr>
                    </w:pPr>
                  </w:p>
                </w:txbxContent>
              </v:textbox>
            </v:shape>
            <v:group id="_x0000_s1029" style="position:absolute;left:3795;top:4575;width:2130;height:2310" coordorigin="3360,4560" coordsize="2130,2310" o:regroupid="1">
              <v:rect id="_x0000_s1027" style="position:absolute;left:3360;top:5295;width:1830;height:855" filled="f" stroked="f">
                <v:textbox>
                  <w:txbxContent>
                    <w:p w:rsidR="009F2018" w:rsidRDefault="009F2018">
                      <w:pPr>
                        <w:jc w:val="center"/>
                        <w:rPr>
                          <w:sz w:val="28"/>
                        </w:rPr>
                      </w:pPr>
                      <w:r>
                        <w:rPr>
                          <w:rFonts w:hint="eastAsia"/>
                          <w:sz w:val="28"/>
                        </w:rPr>
                        <w:t>毎日点検</w:t>
                      </w:r>
                      <w:r>
                        <w:rPr>
                          <w:rFonts w:hint="eastAsia"/>
                          <w:sz w:val="20"/>
                        </w:rPr>
                        <w:t>･･･</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5190;top:4560;width:300;height:2310"/>
            </v:group>
            <v:oval id="_x0000_s1030" style="position:absolute;left:1680;top:8190;width:1860;height:900" o:regroupid="1">
              <v:textbox style="mso-next-textbox:#_x0000_s1030">
                <w:txbxContent>
                  <w:p w:rsidR="009F2018" w:rsidRDefault="009F2018">
                    <w:pPr>
                      <w:jc w:val="center"/>
                      <w:rPr>
                        <w:sz w:val="28"/>
                      </w:rPr>
                    </w:pPr>
                    <w:r>
                      <w:rPr>
                        <w:rFonts w:hint="eastAsia"/>
                        <w:sz w:val="28"/>
                      </w:rPr>
                      <w:t>定期点検</w:t>
                    </w:r>
                  </w:p>
                </w:txbxContent>
              </v:textbox>
            </v:oval>
            <v:shape id="_x0000_s1031" type="#_x0000_t87" style="position:absolute;left:3540;top:5655;width:330;height:5910" o:regroupid="1"/>
          </v:group>
        </w:pic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rsidP="00497FDA">
      <w:pPr>
        <w:pStyle w:val="2"/>
        <w:tabs>
          <w:tab w:val="left" w:pos="1276"/>
        </w:tabs>
        <w:ind w:left="218" w:hangingChars="110" w:hanging="218"/>
      </w:pPr>
      <w:r>
        <w:rPr>
          <w:rFonts w:hint="eastAsia"/>
        </w:rPr>
        <w:t>２　所長は、危険物取扱者の中からあらかじめ点検責任者を定め、前項の点検を実施しなければならない。</w:t>
      </w:r>
    </w:p>
    <w:p w:rsidR="009F2018" w:rsidRDefault="009F2018" w:rsidP="00497FDA">
      <w:pPr>
        <w:pStyle w:val="2"/>
        <w:tabs>
          <w:tab w:val="left" w:pos="1276"/>
        </w:tabs>
        <w:ind w:left="218" w:hangingChars="110" w:hanging="218"/>
      </w:pPr>
      <w:r>
        <w:rPr>
          <w:rFonts w:hint="eastAsia"/>
        </w:rPr>
        <w:t>３　点検を実施した者は、構造及び設備等に異常を発見した場合には、使用禁止の表示をする等適切な措置を行うとともに、その旨を点検責任者に報告し、すみやかに修理等を行わせるようにしなければならない。</w:t>
      </w:r>
    </w:p>
    <w:p w:rsidR="009F2018" w:rsidRDefault="009F2018" w:rsidP="00497FDA">
      <w:pPr>
        <w:pStyle w:val="2"/>
        <w:tabs>
          <w:tab w:val="left" w:pos="1276"/>
        </w:tabs>
        <w:ind w:left="218" w:hangingChars="110" w:hanging="218"/>
      </w:pPr>
      <w:r>
        <w:rPr>
          <w:rFonts w:hint="eastAsia"/>
        </w:rPr>
        <w:t>４　所長は、第１項に規定により点検を実施したときは、点検者に点検部位、点検結果、点検者及び点検責任者を点検記録簿に明記させ、これを設備毎に整理し、３年間保存しなければならない。</w:t>
      </w:r>
    </w:p>
    <w:p w:rsidR="009F2018" w:rsidRDefault="009F2018">
      <w:pPr>
        <w:pStyle w:val="2"/>
        <w:tabs>
          <w:tab w:val="left" w:pos="1276"/>
        </w:tabs>
        <w:ind w:left="141" w:hangingChars="71" w:hanging="141"/>
        <w:rPr>
          <w:sz w:val="28"/>
        </w:rPr>
      </w:pPr>
      <w:r>
        <w:br w:type="page"/>
      </w:r>
      <w:r>
        <w:rPr>
          <w:rFonts w:hint="eastAsia"/>
          <w:sz w:val="28"/>
        </w:rPr>
        <w:lastRenderedPageBreak/>
        <w:t>第５章</w:t>
      </w:r>
      <w:r>
        <w:rPr>
          <w:rFonts w:hint="eastAsia"/>
          <w:sz w:val="28"/>
        </w:rPr>
        <w:tab/>
        <w:t>危険物の貯蔵及び取扱い等</w:t>
      </w:r>
    </w:p>
    <w:p w:rsidR="009F2018" w:rsidRDefault="009F2018">
      <w:pPr>
        <w:pStyle w:val="2"/>
        <w:tabs>
          <w:tab w:val="left" w:pos="1276"/>
        </w:tabs>
        <w:ind w:left="141" w:hangingChars="71" w:hanging="141"/>
      </w:pPr>
      <w:r>
        <w:rPr>
          <w:rFonts w:hint="eastAsia"/>
        </w:rPr>
        <w:t>（危険物の貯蔵及び取扱い）</w:t>
      </w:r>
    </w:p>
    <w:p w:rsidR="009F2018" w:rsidRDefault="009F2018" w:rsidP="00497FDA">
      <w:pPr>
        <w:pStyle w:val="2"/>
        <w:tabs>
          <w:tab w:val="left" w:pos="1276"/>
        </w:tabs>
        <w:ind w:left="218" w:hangingChars="110" w:hanging="218"/>
      </w:pPr>
      <w:r>
        <w:rPr>
          <w:rFonts w:hint="eastAsia"/>
        </w:rPr>
        <w:t>第１５条　危険物の貯蔵及び取扱いを行うときは、消防法令に従ってこれを行うとともに、次により行わなければならない。</w:t>
      </w:r>
    </w:p>
    <w:p w:rsidR="009F2018" w:rsidRDefault="000717AA" w:rsidP="000717AA">
      <w:pPr>
        <w:pStyle w:val="2"/>
        <w:tabs>
          <w:tab w:val="left" w:pos="567"/>
        </w:tabs>
        <w:ind w:leftChars="100" w:left="426" w:hangingChars="105" w:hanging="208"/>
      </w:pPr>
      <w:r>
        <w:rPr>
          <w:rFonts w:hint="eastAsia"/>
        </w:rPr>
        <w:t xml:space="preserve">⑴　</w:t>
      </w:r>
      <w:r w:rsidR="009F2018">
        <w:rPr>
          <w:rFonts w:hint="eastAsia"/>
        </w:rPr>
        <w:t>危険物取扱者以外の者が危険物を取り扱う場合は、甲種又は乙種危険物取扱者が必ず立ち会うこと。</w:t>
      </w:r>
    </w:p>
    <w:p w:rsidR="009F2018" w:rsidRDefault="000717AA" w:rsidP="000717AA">
      <w:pPr>
        <w:pStyle w:val="2"/>
        <w:tabs>
          <w:tab w:val="left" w:pos="567"/>
        </w:tabs>
        <w:ind w:left="0" w:firstLineChars="110" w:firstLine="218"/>
      </w:pPr>
      <w:r>
        <w:rPr>
          <w:rFonts w:hint="eastAsia"/>
        </w:rPr>
        <w:t xml:space="preserve">⑵　</w:t>
      </w:r>
      <w:r w:rsidR="009F2018">
        <w:rPr>
          <w:rFonts w:hint="eastAsia"/>
        </w:rPr>
        <w:t>給油を行うときは、次によること。</w:t>
      </w:r>
    </w:p>
    <w:p w:rsidR="009F2018" w:rsidRDefault="0062605A">
      <w:pPr>
        <w:pStyle w:val="2"/>
        <w:tabs>
          <w:tab w:val="left" w:pos="1276"/>
        </w:tabs>
        <w:ind w:left="0" w:firstLineChars="0" w:firstLine="0"/>
        <w:rPr>
          <w:noProof/>
          <w:sz w:val="20"/>
        </w:rPr>
      </w:pPr>
      <w:r>
        <w:rPr>
          <w:noProof/>
          <w:sz w:val="20"/>
        </w:rPr>
        <w:pict>
          <v:shape id="_x0000_s1035" type="#_x0000_t202" style="position:absolute;left:0;text-align:left;margin-left:154.15pt;margin-top:3.7pt;width:127.55pt;height:124.55pt;z-index:251655168" o:regroupid="7">
            <v:textbox style="mso-next-textbox:#_x0000_s1035">
              <w:txbxContent>
                <w:p w:rsidR="009F2018" w:rsidRDefault="009F2018">
                  <w:pPr>
                    <w:jc w:val="center"/>
                    <w:rPr>
                      <w:sz w:val="22"/>
                    </w:rPr>
                  </w:pPr>
                  <w:r>
                    <w:rPr>
                      <w:rFonts w:hint="eastAsia"/>
                      <w:sz w:val="22"/>
                    </w:rPr>
                    <w:t>■　給油中　■</w:t>
                  </w:r>
                </w:p>
                <w:p w:rsidR="009F2018" w:rsidRDefault="009F2018">
                  <w:pPr>
                    <w:pStyle w:val="a3"/>
                    <w:ind w:hangingChars="143"/>
                  </w:pPr>
                  <w:r>
                    <w:rPr>
                      <w:rFonts w:hint="eastAsia"/>
                    </w:rPr>
                    <w:t>○油種確認</w:t>
                  </w:r>
                </w:p>
                <w:p w:rsidR="009F2018" w:rsidRDefault="009F2018">
                  <w:pPr>
                    <w:rPr>
                      <w:sz w:val="22"/>
                    </w:rPr>
                  </w:pPr>
                  <w:r>
                    <w:rPr>
                      <w:rFonts w:hint="eastAsia"/>
                      <w:sz w:val="22"/>
                    </w:rPr>
                    <w:t>○ノズル差込が十分か確認</w:t>
                  </w:r>
                </w:p>
                <w:p w:rsidR="009F2018" w:rsidRDefault="009F2018">
                  <w:pPr>
                    <w:rPr>
                      <w:sz w:val="22"/>
                    </w:rPr>
                  </w:pPr>
                  <w:r>
                    <w:rPr>
                      <w:rFonts w:hint="eastAsia"/>
                      <w:sz w:val="22"/>
                    </w:rPr>
                    <w:t>○灰皿清掃は安全に行う（火のついたタバコの処理は完全か確認）</w:t>
                  </w:r>
                </w:p>
              </w:txbxContent>
            </v:textbox>
          </v:shape>
        </w:pict>
      </w:r>
      <w:r>
        <w:rPr>
          <w:noProof/>
          <w:sz w:val="20"/>
        </w:rPr>
        <w:pict>
          <v:shape id="_x0000_s1034" type="#_x0000_t202" style="position:absolute;left:0;text-align:left;margin-left:1.2pt;margin-top:3.7pt;width:127.55pt;height:124.55pt;z-index:251654144" o:regroupid="7">
            <v:textbox>
              <w:txbxContent>
                <w:p w:rsidR="009F2018" w:rsidRDefault="009F2018">
                  <w:pPr>
                    <w:jc w:val="center"/>
                    <w:rPr>
                      <w:sz w:val="22"/>
                    </w:rPr>
                  </w:pPr>
                  <w:r>
                    <w:rPr>
                      <w:rFonts w:hint="eastAsia"/>
                      <w:sz w:val="22"/>
                    </w:rPr>
                    <w:t>■　給油前　■</w:t>
                  </w:r>
                </w:p>
                <w:p w:rsidR="009F2018" w:rsidRDefault="009F2018">
                  <w:pPr>
                    <w:pStyle w:val="a3"/>
                    <w:ind w:left="141" w:hangingChars="71" w:hanging="141"/>
                  </w:pPr>
                  <w:r>
                    <w:rPr>
                      <w:rFonts w:hint="eastAsia"/>
                    </w:rPr>
                    <w:t>○自動車を適切な場所に誘導（固定給油設備に衝突しないよう確認すること）</w:t>
                  </w:r>
                </w:p>
                <w:p w:rsidR="009F2018" w:rsidRDefault="009F2018">
                  <w:pPr>
                    <w:rPr>
                      <w:sz w:val="22"/>
                    </w:rPr>
                  </w:pPr>
                  <w:r>
                    <w:rPr>
                      <w:rFonts w:hint="eastAsia"/>
                      <w:sz w:val="22"/>
                    </w:rPr>
                    <w:t>○エンジン停止確認</w:t>
                  </w:r>
                </w:p>
                <w:p w:rsidR="009F2018" w:rsidRDefault="009F2018">
                  <w:pPr>
                    <w:rPr>
                      <w:sz w:val="22"/>
                    </w:rPr>
                  </w:pPr>
                  <w:r>
                    <w:rPr>
                      <w:rFonts w:hint="eastAsia"/>
                      <w:sz w:val="22"/>
                    </w:rPr>
                    <w:t>○火気使用禁止確認</w:t>
                  </w:r>
                </w:p>
              </w:txbxContent>
            </v:textbox>
          </v:shape>
        </w:pict>
      </w:r>
      <w:r>
        <w:rPr>
          <w:noProof/>
          <w:sz w:val="20"/>
        </w:rPr>
        <w:pict>
          <v:shape id="_x0000_s1036" type="#_x0000_t202" style="position:absolute;left:0;text-align:left;margin-left:303.4pt;margin-top:3.7pt;width:121.55pt;height:114.8pt;z-index:251656192" o:regroupid="7">
            <v:textbox style="mso-next-textbox:#_x0000_s1036">
              <w:txbxContent>
                <w:p w:rsidR="009F2018" w:rsidRDefault="009F2018">
                  <w:pPr>
                    <w:jc w:val="center"/>
                    <w:rPr>
                      <w:sz w:val="22"/>
                    </w:rPr>
                  </w:pPr>
                  <w:r>
                    <w:rPr>
                      <w:rFonts w:hint="eastAsia"/>
                      <w:sz w:val="22"/>
                    </w:rPr>
                    <w:t>■　給油後　■</w:t>
                  </w:r>
                </w:p>
                <w:p w:rsidR="009F2018" w:rsidRDefault="009F2018">
                  <w:pPr>
                    <w:pStyle w:val="a3"/>
                    <w:ind w:hangingChars="143"/>
                  </w:pPr>
                  <w:r>
                    <w:rPr>
                      <w:rFonts w:hint="eastAsia"/>
                    </w:rPr>
                    <w:t>○ノズルを戻す</w:t>
                  </w:r>
                </w:p>
                <w:p w:rsidR="009F2018" w:rsidRDefault="009F2018">
                  <w:pPr>
                    <w:pStyle w:val="a3"/>
                    <w:ind w:hangingChars="143"/>
                  </w:pPr>
                  <w:r>
                    <w:rPr>
                      <w:rFonts w:hint="eastAsia"/>
                    </w:rPr>
                    <w:t>○車の給油キャップを閉める</w:t>
                  </w:r>
                </w:p>
                <w:p w:rsidR="009F2018" w:rsidRDefault="009F2018">
                  <w:pPr>
                    <w:pStyle w:val="a3"/>
                    <w:ind w:hangingChars="143"/>
                  </w:pPr>
                  <w:r>
                    <w:rPr>
                      <w:rFonts w:hint="eastAsia"/>
                    </w:rPr>
                    <w:t>○自動車を適切に道路へ誘導</w:t>
                  </w:r>
                </w:p>
              </w:txbxContent>
            </v:textbox>
          </v:shape>
        </w:pict>
      </w:r>
    </w:p>
    <w:p w:rsidR="009F2018" w:rsidRDefault="009F2018">
      <w:pPr>
        <w:pStyle w:val="2"/>
        <w:tabs>
          <w:tab w:val="left" w:pos="1276"/>
        </w:tabs>
        <w:ind w:left="0" w:firstLineChars="0" w:firstLine="0"/>
        <w:rPr>
          <w:noProof/>
          <w:sz w:val="20"/>
        </w:rPr>
      </w:pPr>
    </w:p>
    <w:p w:rsidR="009F2018" w:rsidRDefault="0062605A">
      <w:pPr>
        <w:pStyle w:val="2"/>
        <w:tabs>
          <w:tab w:val="left" w:pos="1276"/>
        </w:tabs>
        <w:ind w:left="0" w:firstLineChars="0" w:firstLine="0"/>
        <w:rPr>
          <w:noProof/>
          <w:sz w:val="20"/>
        </w:rPr>
      </w:pPr>
      <w:r>
        <w:rPr>
          <w:noProof/>
          <w:sz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133.2pt;margin-top:4.5pt;width:13.5pt;height:45.75pt;z-index:251657216" o:regroupid="7" fillcolor="black">
            <v:fill r:id="rId15" o:title="縦線 (太)" type="pattern"/>
          </v:shape>
        </w:pict>
      </w:r>
      <w:r>
        <w:rPr>
          <w:noProof/>
          <w:sz w:val="20"/>
        </w:rPr>
        <w:pict>
          <v:shape id="_x0000_s1038" type="#_x0000_t13" style="position:absolute;left:0;text-align:left;margin-left:287.7pt;margin-top:4.5pt;width:12.75pt;height:45.75pt;z-index:251658240" o:regroupid="7" fillcolor="black">
            <v:fill r:id="rId15" o:title="縦線 (太)" type="pattern"/>
          </v:shape>
        </w:pict>
      </w: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0717AA" w:rsidP="000717AA">
      <w:pPr>
        <w:pStyle w:val="2"/>
        <w:ind w:leftChars="100" w:left="426" w:hangingChars="105" w:hanging="208"/>
      </w:pPr>
      <w:r>
        <w:rPr>
          <w:rFonts w:hint="eastAsia"/>
        </w:rPr>
        <w:t xml:space="preserve">⑶　</w:t>
      </w:r>
      <w:r w:rsidR="009F2018">
        <w:rPr>
          <w:rFonts w:hint="eastAsia"/>
        </w:rPr>
        <w:t>移動タンク貯蔵所から危険物受入作業は、次により当所の危険物取扱者が立ち会って行うこと。なお、荷卸し時のコンタミ防止システムが搭載されたタンクローリーもあるので、この場合は当該タンクローリーに応じた作業とすること。</w:t>
      </w:r>
    </w:p>
    <w:p w:rsidR="009F2018" w:rsidRDefault="0062605A">
      <w:pPr>
        <w:pStyle w:val="2"/>
        <w:tabs>
          <w:tab w:val="left" w:pos="1276"/>
        </w:tabs>
        <w:ind w:left="0" w:firstLineChars="0" w:firstLine="0"/>
      </w:pPr>
      <w:r>
        <w:rPr>
          <w:noProof/>
          <w:sz w:val="20"/>
        </w:rPr>
        <w:pict>
          <v:group id="_x0000_s1049" style="position:absolute;left:0;text-align:left;margin-left:1.2pt;margin-top:3.9pt;width:432.75pt;height:330.75pt;z-index:251659264" coordorigin="1725,8295" coordsize="8655,6615">
            <v:shape id="_x0000_s1043" type="#_x0000_t202" style="position:absolute;left:1725;top:8295;width:3705;height:6615" o:regroupid="4">
              <v:textbox>
                <w:txbxContent>
                  <w:p w:rsidR="009F2018" w:rsidRDefault="009F2018">
                    <w:pPr>
                      <w:jc w:val="center"/>
                      <w:rPr>
                        <w:sz w:val="22"/>
                      </w:rPr>
                    </w:pPr>
                    <w:r>
                      <w:rPr>
                        <w:rFonts w:hint="eastAsia"/>
                        <w:sz w:val="22"/>
                      </w:rPr>
                      <w:t>■　荷卸し前　■</w:t>
                    </w:r>
                  </w:p>
                  <w:p w:rsidR="009F2018" w:rsidRDefault="009F2018">
                    <w:pPr>
                      <w:pStyle w:val="a3"/>
                      <w:ind w:left="141" w:hangingChars="71" w:hanging="141"/>
                    </w:pPr>
                    <w:r>
                      <w:rPr>
                        <w:rFonts w:hint="eastAsia"/>
                      </w:rPr>
                      <w:t>○タンクローリーを適切な荷卸し位置に誘導</w:t>
                    </w:r>
                  </w:p>
                  <w:p w:rsidR="009F2018" w:rsidRDefault="009F2018">
                    <w:pPr>
                      <w:rPr>
                        <w:sz w:val="22"/>
                      </w:rPr>
                    </w:pPr>
                    <w:r>
                      <w:rPr>
                        <w:rFonts w:hint="eastAsia"/>
                        <w:sz w:val="22"/>
                      </w:rPr>
                      <w:t>○エンジン停止確認</w:t>
                    </w:r>
                  </w:p>
                  <w:p w:rsidR="009F2018" w:rsidRDefault="009F2018">
                    <w:pPr>
                      <w:pStyle w:val="a3"/>
                      <w:ind w:hangingChars="143"/>
                    </w:pPr>
                    <w:r>
                      <w:rPr>
                        <w:rFonts w:hint="eastAsia"/>
                      </w:rPr>
                      <w:t>○注文内容と送り状の内容との相互確認</w:t>
                    </w:r>
                  </w:p>
                  <w:p w:rsidR="009F2018" w:rsidRDefault="009F2018">
                    <w:pPr>
                      <w:rPr>
                        <w:sz w:val="22"/>
                      </w:rPr>
                    </w:pPr>
                    <w:r>
                      <w:rPr>
                        <w:rFonts w:hint="eastAsia"/>
                        <w:sz w:val="22"/>
                      </w:rPr>
                      <w:t>○アースの接続確認</w:t>
                    </w:r>
                  </w:p>
                  <w:p w:rsidR="009F2018" w:rsidRDefault="009F2018">
                    <w:pPr>
                      <w:rPr>
                        <w:sz w:val="22"/>
                      </w:rPr>
                    </w:pPr>
                    <w:r>
                      <w:rPr>
                        <w:rFonts w:hint="eastAsia"/>
                        <w:sz w:val="22"/>
                      </w:rPr>
                      <w:t>○注入口近くの風上に消火器を配置</w:t>
                    </w:r>
                  </w:p>
                  <w:p w:rsidR="009F2018" w:rsidRDefault="009F2018">
                    <w:pPr>
                      <w:rPr>
                        <w:sz w:val="22"/>
                      </w:rPr>
                    </w:pPr>
                    <w:r>
                      <w:rPr>
                        <w:rFonts w:hint="eastAsia"/>
                        <w:sz w:val="22"/>
                      </w:rPr>
                      <w:t>○事務所ドアの閉止確認</w:t>
                    </w:r>
                  </w:p>
                  <w:p w:rsidR="009F2018" w:rsidRDefault="009F2018">
                    <w:pPr>
                      <w:rPr>
                        <w:sz w:val="22"/>
                      </w:rPr>
                    </w:pPr>
                    <w:r>
                      <w:rPr>
                        <w:rFonts w:hint="eastAsia"/>
                        <w:sz w:val="22"/>
                      </w:rPr>
                      <w:t>○整備室等に火気がないことを確認</w:t>
                    </w:r>
                  </w:p>
                  <w:p w:rsidR="009F2018" w:rsidRDefault="009F2018">
                    <w:pPr>
                      <w:rPr>
                        <w:sz w:val="22"/>
                      </w:rPr>
                    </w:pPr>
                    <w:r>
                      <w:rPr>
                        <w:rFonts w:hint="eastAsia"/>
                        <w:sz w:val="22"/>
                      </w:rPr>
                      <w:t>○洗濯機等の使用状況確認</w:t>
                    </w:r>
                  </w:p>
                  <w:p w:rsidR="009F2018" w:rsidRDefault="009F2018">
                    <w:pPr>
                      <w:pStyle w:val="a3"/>
                      <w:ind w:hangingChars="143"/>
                    </w:pPr>
                    <w:r>
                      <w:rPr>
                        <w:rFonts w:hint="eastAsia"/>
                      </w:rPr>
                      <w:t>○受入タンク空き容量＞荷卸し予定量を確認</w:t>
                    </w:r>
                  </w:p>
                  <w:p w:rsidR="009F2018" w:rsidRDefault="009F2018">
                    <w:pPr>
                      <w:rPr>
                        <w:sz w:val="22"/>
                      </w:rPr>
                    </w:pPr>
                    <w:r>
                      <w:rPr>
                        <w:rFonts w:hint="eastAsia"/>
                        <w:sz w:val="22"/>
                      </w:rPr>
                      <w:t>○油種確認！</w:t>
                    </w:r>
                  </w:p>
                  <w:p w:rsidR="009F2018" w:rsidRDefault="009F2018">
                    <w:pPr>
                      <w:rPr>
                        <w:sz w:val="22"/>
                      </w:rPr>
                    </w:pPr>
                    <w:r>
                      <w:rPr>
                        <w:rFonts w:hint="eastAsia"/>
                        <w:sz w:val="22"/>
                      </w:rPr>
                      <w:t>○固定給油設備に使用禁止</w:t>
                    </w:r>
                  </w:p>
                  <w:p w:rsidR="009F2018" w:rsidRDefault="009F2018">
                    <w:pPr>
                      <w:pStyle w:val="a3"/>
                      <w:ind w:hangingChars="143"/>
                    </w:pPr>
                    <w:r>
                      <w:rPr>
                        <w:rFonts w:hint="eastAsia"/>
                      </w:rPr>
                      <w:t>○正しい注入口にホースが接続されているか確認（コンタミ防止）</w:t>
                    </w:r>
                  </w:p>
                  <w:p w:rsidR="009F2018" w:rsidRDefault="009F2018">
                    <w:pPr>
                      <w:pStyle w:val="a3"/>
                      <w:ind w:hangingChars="143"/>
                    </w:pPr>
                    <w:r>
                      <w:rPr>
                        <w:rFonts w:hint="eastAsia"/>
                      </w:rPr>
                      <w:t>○ベーパーリカバリーのホースが確実に接続されていることを確認</w:t>
                    </w:r>
                  </w:p>
                </w:txbxContent>
              </v:textbox>
            </v:shape>
            <v:shape id="_x0000_s1044" type="#_x0000_t202" style="position:absolute;left:5804;top:8295;width:1965;height:6615" o:regroupid="4">
              <v:textbox style="mso-next-textbox:#_x0000_s1044">
                <w:txbxContent>
                  <w:p w:rsidR="009F2018" w:rsidRDefault="009F2018">
                    <w:pPr>
                      <w:jc w:val="center"/>
                      <w:rPr>
                        <w:sz w:val="22"/>
                      </w:rPr>
                    </w:pPr>
                    <w:r>
                      <w:rPr>
                        <w:rFonts w:hint="eastAsia"/>
                        <w:sz w:val="22"/>
                      </w:rPr>
                      <w:t>■　荷卸し中　■</w:t>
                    </w:r>
                  </w:p>
                  <w:p w:rsidR="009F2018" w:rsidRDefault="009F2018">
                    <w:pPr>
                      <w:pStyle w:val="a3"/>
                      <w:ind w:hangingChars="143"/>
                    </w:pPr>
                    <w:r>
                      <w:rPr>
                        <w:rFonts w:hint="eastAsia"/>
                      </w:rPr>
                      <w:t>○注入口近くに自動車を近づけないこと</w:t>
                    </w:r>
                  </w:p>
                  <w:p w:rsidR="009F2018" w:rsidRDefault="009F2018">
                    <w:pPr>
                      <w:pStyle w:val="3"/>
                    </w:pPr>
                    <w:r>
                      <w:rPr>
                        <w:rFonts w:hint="eastAsia"/>
                      </w:rPr>
                      <w:t>○顧客の監視管理（火気使用禁止・注入口へ近づけないこと）</w:t>
                    </w:r>
                  </w:p>
                  <w:p w:rsidR="009F2018" w:rsidRDefault="009F2018">
                    <w:pPr>
                      <w:pStyle w:val="3"/>
                    </w:pPr>
                    <w:r>
                      <w:rPr>
                        <w:rFonts w:hint="eastAsia"/>
                      </w:rPr>
                      <w:t>○受入タンクに荷が下りていることを確認</w:t>
                    </w:r>
                  </w:p>
                  <w:p w:rsidR="009F2018" w:rsidRDefault="009F2018">
                    <w:pPr>
                      <w:rPr>
                        <w:sz w:val="22"/>
                      </w:rPr>
                    </w:pPr>
                  </w:p>
                </w:txbxContent>
              </v:textbox>
            </v:shape>
            <v:shape id="_x0000_s1045" type="#_x0000_t202" style="position:absolute;left:8130;top:8295;width:2250;height:6615" o:regroupid="4">
              <v:textbox style="mso-next-textbox:#_x0000_s1045">
                <w:txbxContent>
                  <w:p w:rsidR="009F2018" w:rsidRDefault="009F2018">
                    <w:pPr>
                      <w:jc w:val="center"/>
                      <w:rPr>
                        <w:sz w:val="22"/>
                      </w:rPr>
                    </w:pPr>
                    <w:r>
                      <w:rPr>
                        <w:rFonts w:hint="eastAsia"/>
                        <w:sz w:val="22"/>
                      </w:rPr>
                      <w:t>■　給油後　■</w:t>
                    </w:r>
                  </w:p>
                  <w:p w:rsidR="009F2018" w:rsidRDefault="009F2018">
                    <w:pPr>
                      <w:pStyle w:val="a3"/>
                      <w:ind w:hangingChars="143"/>
                    </w:pPr>
                    <w:r>
                      <w:rPr>
                        <w:rFonts w:hint="eastAsia"/>
                      </w:rPr>
                      <w:t>○一油種終了後毎に受入タンク油量確認し、注入口キャップ閉め施錠</w:t>
                    </w:r>
                  </w:p>
                  <w:p w:rsidR="009F2018" w:rsidRDefault="009F2018">
                    <w:pPr>
                      <w:pStyle w:val="a3"/>
                      <w:ind w:hangingChars="143"/>
                    </w:pPr>
                    <w:r>
                      <w:rPr>
                        <w:rFonts w:hint="eastAsia"/>
                      </w:rPr>
                      <w:t>○タンクローリーを適切に道路へ誘導</w:t>
                    </w:r>
                  </w:p>
                </w:txbxContent>
              </v:textbox>
            </v:shape>
            <v:shape id="_x0000_s1046" type="#_x0000_t13" style="position:absolute;left:5535;top:8970;width:165;height:915" o:regroupid="4" fillcolor="black">
              <v:fill r:id="rId15" o:title="縦線 (太)" type="pattern"/>
            </v:shape>
            <v:shape id="_x0000_s1047" type="#_x0000_t13" style="position:absolute;left:7860;top:8970;width:164;height:915" o:regroupid="4" fillcolor="black">
              <v:fill r:id="rId15" o:title="縦線 (太)" type="pattern"/>
            </v:shape>
          </v:group>
        </w:pic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rsidP="000717AA">
      <w:pPr>
        <w:pStyle w:val="2"/>
        <w:tabs>
          <w:tab w:val="left" w:pos="1276"/>
        </w:tabs>
        <w:ind w:left="0" w:firstLineChars="110" w:firstLine="218"/>
      </w:pPr>
      <w:r>
        <w:br w:type="page"/>
      </w:r>
      <w:r w:rsidR="000717AA">
        <w:rPr>
          <w:rFonts w:hint="eastAsia"/>
        </w:rPr>
        <w:lastRenderedPageBreak/>
        <w:t xml:space="preserve">⑷　</w:t>
      </w:r>
      <w:r>
        <w:rPr>
          <w:rFonts w:hint="eastAsia"/>
        </w:rPr>
        <w:t>灯油を容器に小分けする場合は、次によること。</w:t>
      </w:r>
    </w:p>
    <w:p w:rsidR="009F2018" w:rsidRDefault="009F2018" w:rsidP="000717AA">
      <w:pPr>
        <w:pStyle w:val="2"/>
        <w:tabs>
          <w:tab w:val="left" w:pos="1276"/>
        </w:tabs>
        <w:ind w:left="0" w:firstLineChars="110" w:firstLine="218"/>
      </w:pPr>
      <w:r>
        <w:rPr>
          <w:rFonts w:hint="eastAsia"/>
        </w:rPr>
        <w:t xml:space="preserve">　ア　消防法令で定める基準に適合した容器に注入すること。</w:t>
      </w:r>
    </w:p>
    <w:p w:rsidR="009F2018" w:rsidRDefault="009F2018" w:rsidP="000717AA">
      <w:pPr>
        <w:pStyle w:val="2"/>
        <w:tabs>
          <w:tab w:val="left" w:pos="1276"/>
        </w:tabs>
        <w:ind w:leftChars="100" w:left="654" w:hangingChars="220" w:hanging="436"/>
      </w:pPr>
      <w:r>
        <w:rPr>
          <w:rFonts w:hint="eastAsia"/>
        </w:rPr>
        <w:t xml:space="preserve">　イ　注入時に、臭い、色等を確認し、灯油にガソリン等が混入していないことを確認すること。</w:t>
      </w:r>
    </w:p>
    <w:p w:rsidR="009F2018" w:rsidRDefault="009F2018" w:rsidP="000717AA">
      <w:pPr>
        <w:pStyle w:val="2"/>
        <w:tabs>
          <w:tab w:val="left" w:pos="1276"/>
        </w:tabs>
        <w:ind w:leftChars="100" w:left="654" w:hangingChars="220" w:hanging="436"/>
      </w:pPr>
      <w:r>
        <w:rPr>
          <w:rFonts w:hint="eastAsia"/>
        </w:rPr>
        <w:t xml:space="preserve">　ウ　注入済の容器はその場所に放置しないこと。</w:t>
      </w:r>
    </w:p>
    <w:p w:rsidR="009F2018" w:rsidRDefault="000717AA" w:rsidP="000717AA">
      <w:pPr>
        <w:pStyle w:val="2"/>
        <w:tabs>
          <w:tab w:val="left" w:pos="1276"/>
        </w:tabs>
        <w:ind w:leftChars="100" w:left="426" w:hangingChars="105" w:hanging="208"/>
      </w:pPr>
      <w:r>
        <w:rPr>
          <w:rFonts w:hint="eastAsia"/>
        </w:rPr>
        <w:t xml:space="preserve">⑸　</w:t>
      </w:r>
      <w:r w:rsidR="009F2018">
        <w:rPr>
          <w:rFonts w:hint="eastAsia"/>
        </w:rPr>
        <w:t>灯油を移動タンク貯蔵所に充填する場合は、当所の甲種または乙種危険物取扱者が必ず立ち会い、危険物の数量を確認し、危険物が漏れ、あふれ、又は飛散しないように監視すること。</w:t>
      </w:r>
    </w:p>
    <w:p w:rsidR="009F2018" w:rsidRDefault="000717AA" w:rsidP="000717AA">
      <w:pPr>
        <w:pStyle w:val="2"/>
        <w:tabs>
          <w:tab w:val="left" w:pos="1276"/>
        </w:tabs>
        <w:ind w:leftChars="100" w:left="426" w:hangingChars="105" w:hanging="208"/>
      </w:pPr>
      <w:r>
        <w:rPr>
          <w:rFonts w:hint="eastAsia"/>
        </w:rPr>
        <w:t xml:space="preserve">⑹　</w:t>
      </w:r>
      <w:r w:rsidR="009F2018">
        <w:rPr>
          <w:rFonts w:hint="eastAsia"/>
        </w:rPr>
        <w:t>給油又は注油、自動車等の転回、地下貯蔵タンクへの危険物の注入等の支障となるような物件を置かないとともに、常に整理整頓に努めること。</w:t>
      </w:r>
    </w:p>
    <w:p w:rsidR="009F2018" w:rsidRDefault="009F2018">
      <w:pPr>
        <w:pStyle w:val="2"/>
        <w:tabs>
          <w:tab w:val="left" w:pos="1276"/>
        </w:tabs>
        <w:ind w:left="426" w:hangingChars="215" w:hanging="426"/>
      </w:pPr>
    </w:p>
    <w:p w:rsidR="009F2018" w:rsidRDefault="009F2018" w:rsidP="000717AA">
      <w:pPr>
        <w:pStyle w:val="2"/>
        <w:ind w:left="426" w:hangingChars="215" w:hanging="426"/>
      </w:pPr>
      <w:r>
        <w:rPr>
          <w:rFonts w:hint="eastAsia"/>
        </w:rPr>
        <w:t>（給油等の業務以外の業務を行う際の留意事項）</w:t>
      </w:r>
    </w:p>
    <w:p w:rsidR="009F2018" w:rsidRDefault="009F2018" w:rsidP="00497FDA">
      <w:pPr>
        <w:pStyle w:val="2"/>
        <w:tabs>
          <w:tab w:val="left" w:pos="1276"/>
        </w:tabs>
        <w:ind w:left="218" w:hangingChars="110" w:hanging="218"/>
      </w:pPr>
      <w:r>
        <w:rPr>
          <w:rFonts w:hint="eastAsia"/>
        </w:rPr>
        <w:t>第１６条　給油又は注油以外の業務を行う場合は、給油又は注油の支障とならないよう細心の注意を払うものとし、特に次の事項に留意しなければならない。</w:t>
      </w:r>
    </w:p>
    <w:p w:rsidR="009F2018" w:rsidRDefault="000717AA" w:rsidP="000717AA">
      <w:pPr>
        <w:pStyle w:val="2"/>
        <w:ind w:left="0" w:firstLineChars="110" w:firstLine="218"/>
      </w:pPr>
      <w:r>
        <w:rPr>
          <w:rFonts w:hint="eastAsia"/>
        </w:rPr>
        <w:t xml:space="preserve">⑴　</w:t>
      </w:r>
      <w:r w:rsidR="009F2018">
        <w:rPr>
          <w:rFonts w:hint="eastAsia"/>
        </w:rPr>
        <w:t>みだりに火気及び火花を発生させるおそれのある機械器具を使用しないこと。</w:t>
      </w:r>
    </w:p>
    <w:p w:rsidR="009F2018" w:rsidRDefault="000717AA" w:rsidP="000717AA">
      <w:pPr>
        <w:pStyle w:val="2"/>
        <w:tabs>
          <w:tab w:val="left" w:pos="1276"/>
        </w:tabs>
        <w:ind w:left="436" w:firstLineChars="0" w:hanging="218"/>
      </w:pPr>
      <w:r>
        <w:rPr>
          <w:rFonts w:hint="eastAsia"/>
        </w:rPr>
        <w:t xml:space="preserve">⑵　</w:t>
      </w:r>
      <w:r w:rsidR="009F2018">
        <w:rPr>
          <w:rFonts w:hint="eastAsia"/>
        </w:rPr>
        <w:t>給油又は注油、自動車の点検、整備若しくは洗車と関係がない者を専ら対象とするような業務を行わないこと。</w:t>
      </w:r>
    </w:p>
    <w:p w:rsidR="009F2018" w:rsidRDefault="000717AA" w:rsidP="000717AA">
      <w:pPr>
        <w:pStyle w:val="2"/>
        <w:tabs>
          <w:tab w:val="left" w:pos="1276"/>
        </w:tabs>
        <w:ind w:left="436" w:firstLineChars="0" w:hanging="218"/>
      </w:pPr>
      <w:r>
        <w:rPr>
          <w:rFonts w:hint="eastAsia"/>
        </w:rPr>
        <w:t xml:space="preserve">⑶　</w:t>
      </w:r>
      <w:r w:rsidR="009F2018">
        <w:rPr>
          <w:rFonts w:hint="eastAsia"/>
        </w:rPr>
        <w:t>休日等で給油業務を行っていないときは、従業員以外の者の出入りを禁止するため、ロープ、チェーン等を展張すること。</w:t>
      </w:r>
    </w:p>
    <w:p w:rsidR="009F2018" w:rsidRDefault="000717AA" w:rsidP="000717AA">
      <w:pPr>
        <w:pStyle w:val="2"/>
        <w:tabs>
          <w:tab w:val="left" w:pos="1276"/>
        </w:tabs>
        <w:ind w:left="436" w:firstLineChars="0" w:hanging="218"/>
      </w:pPr>
      <w:r>
        <w:rPr>
          <w:rFonts w:hint="eastAsia"/>
        </w:rPr>
        <w:t xml:space="preserve">⑷　</w:t>
      </w:r>
      <w:r w:rsidR="009F2018">
        <w:rPr>
          <w:rFonts w:hint="eastAsia"/>
        </w:rPr>
        <w:t>当所内にいる客等の状況に応じ、十分な従業員を配置し、その整理、誘導及び喫煙管理等を行うこと。</w:t>
      </w:r>
    </w:p>
    <w:p w:rsidR="009F2018" w:rsidRDefault="009F2018">
      <w:pPr>
        <w:pStyle w:val="2"/>
        <w:tabs>
          <w:tab w:val="left" w:pos="1276"/>
        </w:tabs>
        <w:ind w:left="426" w:hangingChars="215" w:hanging="426"/>
      </w:pPr>
    </w:p>
    <w:p w:rsidR="009F2018" w:rsidRDefault="009F2018">
      <w:pPr>
        <w:pStyle w:val="2"/>
        <w:tabs>
          <w:tab w:val="left" w:pos="1276"/>
        </w:tabs>
        <w:ind w:left="426" w:hangingChars="215" w:hanging="426"/>
      </w:pPr>
      <w:r>
        <w:rPr>
          <w:rFonts w:hint="eastAsia"/>
        </w:rPr>
        <w:t>（駐車）</w:t>
      </w:r>
    </w:p>
    <w:p w:rsidR="009F2018" w:rsidRDefault="009F2018" w:rsidP="00497FDA">
      <w:pPr>
        <w:pStyle w:val="2"/>
        <w:tabs>
          <w:tab w:val="left" w:pos="1276"/>
        </w:tabs>
        <w:ind w:left="218" w:hangingChars="110" w:hanging="218"/>
      </w:pPr>
      <w:r>
        <w:rPr>
          <w:rFonts w:hint="eastAsia"/>
        </w:rPr>
        <w:t>第１７条　当所内に自動車等を駐車させる場合は、給油のための一時的な停車を除き、消防法令で禁止されている場所以外のあらかじめ明示された駐車場所で行わなければならない。</w:t>
      </w:r>
    </w:p>
    <w:p w:rsidR="009F2018" w:rsidRDefault="009F2018">
      <w:pPr>
        <w:pStyle w:val="2"/>
        <w:tabs>
          <w:tab w:val="left" w:pos="1276"/>
        </w:tabs>
        <w:ind w:left="426" w:hangingChars="215" w:hanging="426"/>
        <w:rPr>
          <w:sz w:val="28"/>
        </w:rPr>
      </w:pPr>
      <w:r>
        <w:br w:type="page"/>
      </w:r>
      <w:r>
        <w:rPr>
          <w:rFonts w:hint="eastAsia"/>
          <w:sz w:val="28"/>
        </w:rPr>
        <w:lastRenderedPageBreak/>
        <w:t>第６章</w:t>
      </w:r>
      <w:r>
        <w:rPr>
          <w:rFonts w:hint="eastAsia"/>
          <w:sz w:val="28"/>
        </w:rPr>
        <w:tab/>
        <w:t>改修、補修等</w:t>
      </w:r>
    </w:p>
    <w:p w:rsidR="009F2018" w:rsidRDefault="009F2018">
      <w:pPr>
        <w:pStyle w:val="2"/>
        <w:tabs>
          <w:tab w:val="left" w:pos="1276"/>
        </w:tabs>
        <w:ind w:left="426" w:hangingChars="215" w:hanging="426"/>
      </w:pPr>
      <w:r>
        <w:rPr>
          <w:rFonts w:hint="eastAsia"/>
        </w:rPr>
        <w:t>（所長への報告）</w:t>
      </w:r>
    </w:p>
    <w:p w:rsidR="009F2018" w:rsidRDefault="009F2018" w:rsidP="00497FDA">
      <w:pPr>
        <w:pStyle w:val="2"/>
        <w:tabs>
          <w:tab w:val="left" w:pos="1276"/>
        </w:tabs>
        <w:ind w:left="218" w:hangingChars="110" w:hanging="218"/>
      </w:pPr>
      <w:r>
        <w:rPr>
          <w:rFonts w:hint="eastAsia"/>
        </w:rPr>
        <w:t>第１８条　点検責任者は、施設の改修、補修等が必要であると認められるときは、直ちにその旨を所長に報告すること。</w:t>
      </w:r>
    </w:p>
    <w:p w:rsidR="009F2018" w:rsidRDefault="009F2018">
      <w:pPr>
        <w:pStyle w:val="2"/>
        <w:tabs>
          <w:tab w:val="left" w:pos="1276"/>
        </w:tabs>
        <w:ind w:left="426" w:hangingChars="215" w:hanging="426"/>
      </w:pPr>
    </w:p>
    <w:p w:rsidR="009F2018" w:rsidRDefault="009F2018">
      <w:pPr>
        <w:pStyle w:val="2"/>
        <w:tabs>
          <w:tab w:val="left" w:pos="1276"/>
        </w:tabs>
        <w:ind w:left="426" w:hangingChars="215" w:hanging="426"/>
      </w:pPr>
      <w:r>
        <w:rPr>
          <w:rFonts w:hint="eastAsia"/>
        </w:rPr>
        <w:t>（改修、補修）</w:t>
      </w:r>
    </w:p>
    <w:p w:rsidR="009F2018" w:rsidRDefault="009F2018" w:rsidP="00497FDA">
      <w:pPr>
        <w:pStyle w:val="2"/>
        <w:tabs>
          <w:tab w:val="left" w:pos="1276"/>
        </w:tabs>
        <w:ind w:left="218" w:hangingChars="110" w:hanging="218"/>
      </w:pPr>
      <w:r>
        <w:rPr>
          <w:rFonts w:hint="eastAsia"/>
        </w:rPr>
        <w:t>第１９条　危険物施設の改修、補修工事を行う場合は、その内容に応じて変更許可等の必要な手続を行わなければならない。</w:t>
      </w:r>
    </w:p>
    <w:p w:rsidR="009F2018" w:rsidRDefault="009F2018" w:rsidP="00497FDA">
      <w:pPr>
        <w:pStyle w:val="2"/>
        <w:tabs>
          <w:tab w:val="left" w:pos="1276"/>
        </w:tabs>
        <w:ind w:left="218" w:hangingChars="110" w:hanging="218"/>
      </w:pPr>
      <w:r>
        <w:rPr>
          <w:rFonts w:hint="eastAsia"/>
        </w:rPr>
        <w:t>２　所長は、前項の工事を行う場合、工事が安全かつ適正に行われるよう必要に応じて立ち会い、工事関係者に対して指示する等監視監督を行うとともに、工事終了後、当該工事に係る設備の点検･検査を実施し安全性を確認しなければならない。</w:t>
      </w:r>
    </w:p>
    <w:p w:rsidR="009F2018" w:rsidRDefault="009F2018" w:rsidP="00497FDA">
      <w:pPr>
        <w:pStyle w:val="2"/>
        <w:tabs>
          <w:tab w:val="left" w:pos="1276"/>
        </w:tabs>
        <w:ind w:left="218" w:hangingChars="110" w:hanging="218"/>
      </w:pPr>
      <w:r>
        <w:rPr>
          <w:rFonts w:hint="eastAsia"/>
        </w:rPr>
        <w:t>３　所長は、当所の位置、構造、設備を明示した書類及び図面の整備、保管について、適正に整理及び管理するものとする。</w:t>
      </w:r>
    </w:p>
    <w:p w:rsidR="009F2018" w:rsidRDefault="009F2018">
      <w:pPr>
        <w:pStyle w:val="2"/>
        <w:tabs>
          <w:tab w:val="left" w:pos="1276"/>
        </w:tabs>
        <w:ind w:left="283" w:hangingChars="143" w:hanging="283"/>
      </w:pPr>
    </w:p>
    <w:p w:rsidR="009F2018" w:rsidRDefault="009F2018">
      <w:pPr>
        <w:pStyle w:val="2"/>
        <w:tabs>
          <w:tab w:val="left" w:pos="1276"/>
        </w:tabs>
        <w:ind w:left="369" w:hangingChars="143" w:hanging="369"/>
        <w:rPr>
          <w:sz w:val="28"/>
        </w:rPr>
      </w:pPr>
      <w:r>
        <w:rPr>
          <w:rFonts w:hint="eastAsia"/>
          <w:sz w:val="28"/>
        </w:rPr>
        <w:t>第７章</w:t>
      </w:r>
      <w:r>
        <w:rPr>
          <w:rFonts w:hint="eastAsia"/>
          <w:sz w:val="28"/>
        </w:rPr>
        <w:tab/>
        <w:t>工事請負業者等の就業</w:t>
      </w:r>
    </w:p>
    <w:p w:rsidR="009F2018" w:rsidRDefault="009F2018">
      <w:pPr>
        <w:pStyle w:val="2"/>
        <w:tabs>
          <w:tab w:val="left" w:pos="1276"/>
        </w:tabs>
        <w:ind w:left="283" w:hangingChars="143" w:hanging="283"/>
      </w:pPr>
      <w:r>
        <w:rPr>
          <w:rFonts w:hint="eastAsia"/>
        </w:rPr>
        <w:t>（工事責任者）</w:t>
      </w:r>
    </w:p>
    <w:p w:rsidR="009F2018" w:rsidRDefault="00497FDA">
      <w:pPr>
        <w:pStyle w:val="2"/>
        <w:tabs>
          <w:tab w:val="left" w:pos="1276"/>
        </w:tabs>
        <w:ind w:left="283" w:hangingChars="143" w:hanging="283"/>
      </w:pPr>
      <w:r>
        <w:rPr>
          <w:rFonts w:hint="eastAsia"/>
        </w:rPr>
        <w:t xml:space="preserve">第２０条　</w:t>
      </w:r>
      <w:r w:rsidR="009F2018">
        <w:rPr>
          <w:rFonts w:hint="eastAsia"/>
        </w:rPr>
        <w:t>工事請負業者は、工事責任者を定め、所長に報告しなければならない。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（連絡）</w:t>
      </w:r>
    </w:p>
    <w:p w:rsidR="009F2018" w:rsidRDefault="009F2018">
      <w:pPr>
        <w:pStyle w:val="2"/>
        <w:tabs>
          <w:tab w:val="left" w:pos="1276"/>
        </w:tabs>
        <w:ind w:left="283" w:hangingChars="143" w:hanging="283"/>
      </w:pPr>
      <w:r>
        <w:rPr>
          <w:rFonts w:hint="eastAsia"/>
        </w:rPr>
        <w:t>第２１条　工事責任者は、所長と綿密な連絡を保ち作業を行わなければならない。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（工事責任者の責務）</w:t>
      </w:r>
    </w:p>
    <w:p w:rsidR="009F2018" w:rsidRDefault="009F2018" w:rsidP="00497FDA">
      <w:pPr>
        <w:pStyle w:val="2"/>
        <w:tabs>
          <w:tab w:val="left" w:pos="1276"/>
        </w:tabs>
        <w:ind w:left="218" w:hangingChars="110" w:hanging="218"/>
      </w:pPr>
      <w:r>
        <w:rPr>
          <w:rFonts w:hint="eastAsia"/>
        </w:rPr>
        <w:t>第２２条　工事責任者はこの規程を遵守し工事の監督にあたるとともに、作業員に周知徹底をはかり、作業の安全を確保しなければならない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（作業工程）</w:t>
      </w:r>
    </w:p>
    <w:p w:rsidR="009F2018" w:rsidRDefault="009F2018" w:rsidP="00497FDA">
      <w:pPr>
        <w:pStyle w:val="2"/>
        <w:tabs>
          <w:tab w:val="left" w:pos="1276"/>
        </w:tabs>
        <w:ind w:left="218" w:hangingChars="110" w:hanging="218"/>
      </w:pPr>
      <w:r>
        <w:rPr>
          <w:rFonts w:hint="eastAsia"/>
        </w:rPr>
        <w:t>第２３条　工事請負業者は作業工程表を作成し所長の承認を受け、工程表に従って作業を行わなければならない。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（作業員の立入場所）</w:t>
      </w:r>
    </w:p>
    <w:p w:rsidR="009F2018" w:rsidRDefault="009F2018" w:rsidP="00497FDA">
      <w:pPr>
        <w:pStyle w:val="2"/>
        <w:tabs>
          <w:tab w:val="left" w:pos="1276"/>
        </w:tabs>
        <w:ind w:left="218" w:hangingChars="110" w:hanging="218"/>
      </w:pPr>
      <w:r>
        <w:rPr>
          <w:rFonts w:hint="eastAsia"/>
        </w:rPr>
        <w:t>第２４条　作業員は、当所内において、当該工事に関係ある場所以外の立ち入りを禁止する。ただし、所長の許可を受けた場合はこの限りではない。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（就業時間）</w:t>
      </w:r>
    </w:p>
    <w:p w:rsidR="009F2018" w:rsidRDefault="009F2018" w:rsidP="00497FDA">
      <w:pPr>
        <w:pStyle w:val="2"/>
        <w:tabs>
          <w:tab w:val="left" w:pos="1276"/>
        </w:tabs>
        <w:ind w:left="218" w:hangingChars="110" w:hanging="218"/>
      </w:pPr>
      <w:r>
        <w:rPr>
          <w:rFonts w:hint="eastAsia"/>
        </w:rPr>
        <w:t>第２５条　作業時間は、当所の終業時間内に限る。ただし、所長が必要を認めた場合はこの限りではない。この場合は、所長は従業員の中から保安要員を定め保安の監督をさせなければならない。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lastRenderedPageBreak/>
        <w:t>（火気使用許可）</w:t>
      </w:r>
    </w:p>
    <w:p w:rsidR="009F2018" w:rsidRDefault="009F2018" w:rsidP="00497FDA">
      <w:pPr>
        <w:pStyle w:val="2"/>
        <w:tabs>
          <w:tab w:val="left" w:pos="1276"/>
        </w:tabs>
        <w:ind w:left="218" w:hangingChars="110" w:hanging="218"/>
      </w:pPr>
      <w:r>
        <w:rPr>
          <w:rFonts w:hint="eastAsia"/>
        </w:rPr>
        <w:t>第２６条　作業上火気等の使用を必要とする場合は，あらかじめ所長の許可を受けなければならない。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（火気使用の一時停止）</w:t>
      </w:r>
    </w:p>
    <w:p w:rsidR="009F2018" w:rsidRDefault="009F2018" w:rsidP="00497FDA">
      <w:pPr>
        <w:pStyle w:val="2"/>
        <w:tabs>
          <w:tab w:val="left" w:pos="1276"/>
        </w:tabs>
        <w:ind w:left="218" w:hangingChars="110" w:hanging="218"/>
      </w:pPr>
      <w:r>
        <w:rPr>
          <w:rFonts w:hint="eastAsia"/>
        </w:rPr>
        <w:t>第２７条　所長は、風力、風向、気温、湿度その他に気象条件により、火災の予防上必要であると認めるときは、火気の使用を制限し、又は停止させることができる。</w:t>
      </w:r>
    </w:p>
    <w:p w:rsidR="009F2018" w:rsidRDefault="009F2018">
      <w:pPr>
        <w:pStyle w:val="2"/>
        <w:tabs>
          <w:tab w:val="left" w:pos="1276"/>
        </w:tabs>
        <w:ind w:left="139" w:hangingChars="70" w:hanging="139"/>
        <w:sectPr w:rsidR="009F2018" w:rsidSect="00497FDA">
          <w:type w:val="continuous"/>
          <w:pgSz w:w="11906" w:h="16838" w:code="9"/>
          <w:pgMar w:top="1985" w:right="1701" w:bottom="1701" w:left="1701" w:header="851" w:footer="992" w:gutter="0"/>
          <w:pgNumType w:start="1"/>
          <w:cols w:space="425"/>
          <w:docGrid w:type="linesAndChars" w:linePitch="328" w:charSpace="-11868"/>
        </w:sectPr>
      </w:pPr>
    </w:p>
    <w:p w:rsidR="009F2018" w:rsidRDefault="009F2018">
      <w:pPr>
        <w:pStyle w:val="2"/>
        <w:tabs>
          <w:tab w:val="left" w:pos="1276"/>
        </w:tabs>
        <w:ind w:left="0" w:firstLineChars="0" w:firstLine="0"/>
        <w:rPr>
          <w:sz w:val="28"/>
        </w:rPr>
      </w:pPr>
      <w:r>
        <w:rPr>
          <w:rFonts w:hint="eastAsia"/>
          <w:sz w:val="28"/>
        </w:rPr>
        <w:lastRenderedPageBreak/>
        <w:t>第８章</w:t>
      </w:r>
      <w:r>
        <w:rPr>
          <w:rFonts w:hint="eastAsia"/>
          <w:sz w:val="28"/>
        </w:rPr>
        <w:tab/>
        <w:t>火災、地震及びその他の災害時の措置</w:t>
      </w:r>
    </w:p>
    <w:p w:rsidR="009F2018" w:rsidRDefault="009F2018">
      <w:pPr>
        <w:pStyle w:val="2"/>
        <w:tabs>
          <w:tab w:val="left" w:pos="1276"/>
        </w:tabs>
        <w:ind w:left="139" w:hangingChars="70" w:hanging="139"/>
      </w:pPr>
      <w:r>
        <w:rPr>
          <w:rFonts w:hint="eastAsia"/>
        </w:rPr>
        <w:t>（自衛の消防組織）</w:t>
      </w:r>
    </w:p>
    <w:p w:rsidR="009F2018" w:rsidRDefault="009F2018">
      <w:pPr>
        <w:pStyle w:val="2"/>
        <w:tabs>
          <w:tab w:val="left" w:pos="1276"/>
        </w:tabs>
        <w:ind w:left="139" w:hangingChars="70" w:hanging="139"/>
      </w:pPr>
      <w:r>
        <w:rPr>
          <w:rFonts w:hint="eastAsia"/>
        </w:rPr>
        <w:t>第２８条　所長を自衛消防隊長とし、全従業員を隊員とした自衛消防隊を編成して、火災等災害時の即応体制を整えておくものとし、その編成及び任務分担は第６条の表のとおりとする。</w:t>
      </w:r>
    </w:p>
    <w:p w:rsidR="009F2018" w:rsidRDefault="009F2018">
      <w:pPr>
        <w:pStyle w:val="2"/>
        <w:tabs>
          <w:tab w:val="left" w:pos="1276"/>
        </w:tabs>
        <w:ind w:left="139" w:hangingChars="70" w:hanging="139"/>
      </w:pPr>
      <w:r>
        <w:rPr>
          <w:rFonts w:hint="eastAsia"/>
        </w:rPr>
        <w:t>２　自衛消防隊長は、災害時において隊員を指揮して、初期消火その他の災害の拡大防止の措置を行い、又、公設消防隊が到着したときは火災等の概要について報告するものとする。</w:t>
      </w:r>
    </w:p>
    <w:p w:rsidR="009F2018" w:rsidRDefault="009F2018">
      <w:pPr>
        <w:pStyle w:val="2"/>
        <w:tabs>
          <w:tab w:val="left" w:pos="1276"/>
        </w:tabs>
        <w:ind w:left="139" w:hangingChars="70" w:hanging="139"/>
      </w:pPr>
      <w:r>
        <w:rPr>
          <w:rFonts w:hint="eastAsia"/>
        </w:rPr>
        <w:t>３　隊員は、自衛消防隊長の指揮を受け、初期消火その他災害の拡大防止に努めなければならない。</w:t>
      </w:r>
    </w:p>
    <w:p w:rsidR="009F2018" w:rsidRDefault="009F2018">
      <w:pPr>
        <w:pStyle w:val="2"/>
        <w:tabs>
          <w:tab w:val="left" w:pos="1276"/>
        </w:tabs>
        <w:ind w:left="139" w:hangingChars="70" w:hanging="139"/>
      </w:pPr>
    </w:p>
    <w:p w:rsidR="009F2018" w:rsidRDefault="009F2018">
      <w:pPr>
        <w:pStyle w:val="2"/>
        <w:tabs>
          <w:tab w:val="left" w:pos="1276"/>
        </w:tabs>
        <w:ind w:left="139" w:hangingChars="70" w:hanging="139"/>
      </w:pPr>
      <w:r>
        <w:rPr>
          <w:rFonts w:hint="eastAsia"/>
        </w:rPr>
        <w:t>（事故時の措置、消火活動等）</w:t>
      </w:r>
    </w:p>
    <w:p w:rsidR="009F2018" w:rsidRDefault="009F2018">
      <w:pPr>
        <w:pStyle w:val="2"/>
        <w:tabs>
          <w:tab w:val="left" w:pos="1276"/>
        </w:tabs>
        <w:ind w:left="139" w:hangingChars="70" w:hanging="139"/>
      </w:pPr>
      <w:r>
        <w:rPr>
          <w:rFonts w:hint="eastAsia"/>
        </w:rPr>
        <w:t>第２９条　事故時の措置、消火活動等は次により行うこと。</w:t>
      </w:r>
    </w:p>
    <w:p w:rsidR="009F2018" w:rsidRPr="00DA6141" w:rsidRDefault="000717AA" w:rsidP="000717AA">
      <w:pPr>
        <w:pStyle w:val="2"/>
        <w:tabs>
          <w:tab w:val="left" w:pos="1276"/>
        </w:tabs>
        <w:ind w:leftChars="100" w:left="436" w:hangingChars="110" w:hanging="218"/>
      </w:pPr>
      <w:r>
        <w:rPr>
          <w:rFonts w:hint="eastAsia"/>
        </w:rPr>
        <w:t xml:space="preserve">⑴　</w:t>
      </w:r>
      <w:r w:rsidR="009F2018">
        <w:rPr>
          <w:rFonts w:hint="eastAsia"/>
        </w:rPr>
        <w:t>火災の発生、危険物の漏えい等を発見又は覚知した者は、直ちに当所内の者に知らせ、</w:t>
      </w:r>
      <w:r w:rsidR="009F2018">
        <w:rPr>
          <w:rFonts w:hint="eastAsia"/>
          <w:b/>
          <w:bCs/>
        </w:rPr>
        <w:t>「災害発生時の通報要領」</w:t>
      </w:r>
      <w:r w:rsidR="009F2018">
        <w:rPr>
          <w:rFonts w:hint="eastAsia"/>
        </w:rPr>
        <w:t>により消防機関に通報すること。また、必要な場合は、消防隊長は当所内の者に</w:t>
      </w:r>
      <w:r w:rsidR="009F2018">
        <w:rPr>
          <w:rFonts w:hint="eastAsia"/>
          <w:b/>
          <w:bCs/>
        </w:rPr>
        <w:t>「緊急時の連絡先」</w:t>
      </w:r>
      <w:r w:rsidR="009F2018">
        <w:rPr>
          <w:rFonts w:hint="eastAsia"/>
        </w:rPr>
        <w:t>により</w:t>
      </w:r>
      <w:r w:rsidR="009F2018" w:rsidRPr="00DA6141">
        <w:rPr>
          <w:rFonts w:hint="eastAsia"/>
        </w:rPr>
        <w:t>関係者と連絡を取らせること。</w:t>
      </w:r>
    </w:p>
    <w:p w:rsidR="009F2018" w:rsidRPr="00DA6141" w:rsidRDefault="000717AA" w:rsidP="000717AA">
      <w:pPr>
        <w:pStyle w:val="2"/>
        <w:tabs>
          <w:tab w:val="left" w:pos="1276"/>
        </w:tabs>
        <w:ind w:leftChars="63" w:left="137" w:firstLineChars="39" w:firstLine="77"/>
      </w:pPr>
      <w:r w:rsidRPr="00DA6141">
        <w:rPr>
          <w:rFonts w:hint="eastAsia"/>
        </w:rPr>
        <w:t xml:space="preserve">⑵　</w:t>
      </w:r>
      <w:r w:rsidR="009F2018" w:rsidRPr="00DA6141">
        <w:rPr>
          <w:rFonts w:hint="eastAsia"/>
        </w:rPr>
        <w:t>消防隊長の指揮の下に、直ちに</w:t>
      </w:r>
      <w:r w:rsidR="009F2018" w:rsidRPr="00DA6141">
        <w:rPr>
          <w:rFonts w:hint="eastAsia"/>
          <w:b/>
          <w:bCs/>
        </w:rPr>
        <w:t>「災害時の対応要領」</w:t>
      </w:r>
      <w:r w:rsidR="009F2018" w:rsidRPr="00DA6141">
        <w:rPr>
          <w:rFonts w:hint="eastAsia"/>
        </w:rPr>
        <w:t>に基づき必要な措置を講じること。</w:t>
      </w:r>
    </w:p>
    <w:p w:rsidR="009F2018" w:rsidRPr="00DA6141" w:rsidRDefault="000717AA" w:rsidP="000717AA">
      <w:pPr>
        <w:pStyle w:val="2"/>
        <w:tabs>
          <w:tab w:val="left" w:pos="1276"/>
        </w:tabs>
        <w:ind w:leftChars="100" w:left="436" w:hangingChars="110" w:hanging="218"/>
      </w:pPr>
      <w:r w:rsidRPr="00DA6141">
        <w:rPr>
          <w:rFonts w:hint="eastAsia"/>
        </w:rPr>
        <w:t xml:space="preserve">⑶　</w:t>
      </w:r>
      <w:r w:rsidR="009F2018" w:rsidRPr="00DA6141">
        <w:rPr>
          <w:rFonts w:hint="eastAsia"/>
        </w:rPr>
        <w:t>危険物が当所外部に流出し、又は可燃性蒸気が拡散するおそれがあるときは、周辺地域の住民、通行人、車両の運転手等に対して火気の使用禁止、その他必要な協力を求めること。</w:t>
      </w:r>
    </w:p>
    <w:p w:rsidR="009F2018" w:rsidRPr="007D4829" w:rsidRDefault="009F2018">
      <w:pPr>
        <w:pStyle w:val="2"/>
        <w:tabs>
          <w:tab w:val="left" w:pos="1276"/>
        </w:tabs>
        <w:ind w:left="139" w:hangingChars="70" w:hanging="139"/>
        <w:rPr>
          <w:color w:val="FF0000"/>
        </w:rPr>
      </w:pPr>
    </w:p>
    <w:p w:rsidR="009F2018" w:rsidRPr="007D4829" w:rsidRDefault="009F2018">
      <w:pPr>
        <w:pStyle w:val="2"/>
        <w:tabs>
          <w:tab w:val="left" w:pos="1276"/>
        </w:tabs>
        <w:ind w:left="139" w:hangingChars="70" w:hanging="139"/>
        <w:rPr>
          <w:color w:val="FF0000"/>
        </w:rPr>
      </w:pPr>
      <w:r w:rsidRPr="007D4829">
        <w:rPr>
          <w:rFonts w:hint="eastAsia"/>
          <w:color w:val="FF0000"/>
        </w:rPr>
        <w:t>（地震被害予防措置）</w:t>
      </w:r>
    </w:p>
    <w:p w:rsidR="009F2018" w:rsidRPr="007D4829" w:rsidRDefault="007713AC">
      <w:pPr>
        <w:pStyle w:val="2"/>
        <w:tabs>
          <w:tab w:val="left" w:pos="1276"/>
        </w:tabs>
        <w:ind w:left="139" w:hangingChars="70" w:hanging="139"/>
        <w:rPr>
          <w:color w:val="FF0000"/>
        </w:rPr>
      </w:pPr>
      <w:r w:rsidRPr="007D4829">
        <w:rPr>
          <w:rFonts w:hint="eastAsia"/>
          <w:color w:val="FF0000"/>
        </w:rPr>
        <w:t>第３０条　地震時の災害を予防するため、適宜</w:t>
      </w:r>
      <w:r w:rsidR="009F2018" w:rsidRPr="007D4829">
        <w:rPr>
          <w:rFonts w:hint="eastAsia"/>
          <w:color w:val="FF0000"/>
        </w:rPr>
        <w:t>次の事項を行うこと。</w:t>
      </w:r>
    </w:p>
    <w:p w:rsidR="009F2018" w:rsidRPr="007D4829" w:rsidRDefault="000717AA" w:rsidP="000717AA">
      <w:pPr>
        <w:pStyle w:val="2"/>
        <w:tabs>
          <w:tab w:val="left" w:pos="1276"/>
        </w:tabs>
        <w:ind w:leftChars="63" w:left="137" w:firstLineChars="39" w:firstLine="77"/>
        <w:rPr>
          <w:color w:val="FF0000"/>
        </w:rPr>
      </w:pPr>
      <w:r w:rsidRPr="007D4829">
        <w:rPr>
          <w:rFonts w:hint="eastAsia"/>
          <w:color w:val="FF0000"/>
        </w:rPr>
        <w:t xml:space="preserve">⑴　</w:t>
      </w:r>
      <w:r w:rsidR="009F2018" w:rsidRPr="007D4829">
        <w:rPr>
          <w:rFonts w:hint="eastAsia"/>
          <w:color w:val="FF0000"/>
        </w:rPr>
        <w:t>当所の建物、その他の付随する施設及び設備の倒壊、転倒、落下物の有無等の検査。</w:t>
      </w:r>
    </w:p>
    <w:p w:rsidR="009F2018" w:rsidRPr="007D4829" w:rsidRDefault="000717AA" w:rsidP="000717AA">
      <w:pPr>
        <w:pStyle w:val="2"/>
        <w:tabs>
          <w:tab w:val="left" w:pos="1276"/>
        </w:tabs>
        <w:ind w:leftChars="63" w:left="137" w:firstLineChars="39" w:firstLine="77"/>
        <w:rPr>
          <w:color w:val="FF0000"/>
        </w:rPr>
      </w:pPr>
      <w:r w:rsidRPr="007D4829">
        <w:rPr>
          <w:rFonts w:hint="eastAsia"/>
          <w:color w:val="FF0000"/>
        </w:rPr>
        <w:t xml:space="preserve">⑵　</w:t>
      </w:r>
      <w:r w:rsidR="007713AC" w:rsidRPr="007D4829">
        <w:rPr>
          <w:rFonts w:hint="eastAsia"/>
          <w:color w:val="FF0000"/>
        </w:rPr>
        <w:t>消火設備、警報設備の作動状況及びその他の設備の安全装置の作動</w:t>
      </w:r>
      <w:r w:rsidR="009F2018" w:rsidRPr="007D4829">
        <w:rPr>
          <w:rFonts w:hint="eastAsia"/>
          <w:color w:val="FF0000"/>
        </w:rPr>
        <w:t>状況の検査。</w:t>
      </w:r>
    </w:p>
    <w:p w:rsidR="009F2018" w:rsidRPr="007D4829" w:rsidRDefault="009F2018">
      <w:pPr>
        <w:pStyle w:val="2"/>
        <w:tabs>
          <w:tab w:val="left" w:pos="1276"/>
        </w:tabs>
        <w:ind w:left="139" w:hangingChars="70" w:hanging="139"/>
        <w:rPr>
          <w:color w:val="FF0000"/>
        </w:rPr>
      </w:pPr>
    </w:p>
    <w:p w:rsidR="009F2018" w:rsidRPr="007D4829" w:rsidRDefault="00574272">
      <w:pPr>
        <w:pStyle w:val="2"/>
        <w:tabs>
          <w:tab w:val="left" w:pos="1276"/>
        </w:tabs>
        <w:ind w:left="139" w:hangingChars="70" w:hanging="139"/>
        <w:rPr>
          <w:color w:val="FF0000"/>
        </w:rPr>
      </w:pPr>
      <w:r w:rsidRPr="007D4829">
        <w:rPr>
          <w:rFonts w:hint="eastAsia"/>
          <w:color w:val="FF0000"/>
        </w:rPr>
        <w:t>（地震時</w:t>
      </w:r>
      <w:r w:rsidR="009F2018" w:rsidRPr="007D4829">
        <w:rPr>
          <w:rFonts w:hint="eastAsia"/>
          <w:color w:val="FF0000"/>
        </w:rPr>
        <w:t>措置）</w:t>
      </w:r>
    </w:p>
    <w:p w:rsidR="009F2018" w:rsidRPr="007D4829" w:rsidRDefault="009F2018">
      <w:pPr>
        <w:pStyle w:val="2"/>
        <w:tabs>
          <w:tab w:val="left" w:pos="1276"/>
        </w:tabs>
        <w:ind w:left="139" w:hangingChars="70" w:hanging="139"/>
        <w:rPr>
          <w:color w:val="FF0000"/>
        </w:rPr>
      </w:pPr>
      <w:r w:rsidRPr="007D4829">
        <w:rPr>
          <w:rFonts w:hint="eastAsia"/>
          <w:color w:val="FF0000"/>
        </w:rPr>
        <w:t>第３１条　地震時は次の措置を講じること</w:t>
      </w:r>
    </w:p>
    <w:p w:rsidR="009F2018" w:rsidRPr="007D4829" w:rsidRDefault="000717AA" w:rsidP="00026E56">
      <w:pPr>
        <w:pStyle w:val="2"/>
        <w:tabs>
          <w:tab w:val="left" w:pos="1276"/>
        </w:tabs>
        <w:ind w:leftChars="100" w:left="436" w:hangingChars="110" w:hanging="218"/>
        <w:rPr>
          <w:color w:val="FF0000"/>
        </w:rPr>
      </w:pPr>
      <w:r w:rsidRPr="007D4829">
        <w:rPr>
          <w:rFonts w:hint="eastAsia"/>
          <w:color w:val="FF0000"/>
        </w:rPr>
        <w:t xml:space="preserve">⑴　</w:t>
      </w:r>
      <w:r w:rsidR="009F2018" w:rsidRPr="007D4829">
        <w:rPr>
          <w:rFonts w:hint="eastAsia"/>
          <w:color w:val="FF0000"/>
        </w:rPr>
        <w:t>自衛消防隊長は、隊員を指揮し、当所からの出火防止及び危険物の流出防止をはかること。</w:t>
      </w:r>
    </w:p>
    <w:p w:rsidR="009F2018" w:rsidRPr="007D4829" w:rsidRDefault="000717AA" w:rsidP="00026E56">
      <w:pPr>
        <w:pStyle w:val="2"/>
        <w:tabs>
          <w:tab w:val="left" w:pos="1276"/>
        </w:tabs>
        <w:ind w:leftChars="100" w:left="436" w:hangingChars="110" w:hanging="218"/>
        <w:rPr>
          <w:color w:val="FF0000"/>
        </w:rPr>
      </w:pPr>
      <w:r w:rsidRPr="007D4829">
        <w:rPr>
          <w:rFonts w:hint="eastAsia"/>
          <w:color w:val="FF0000"/>
        </w:rPr>
        <w:t xml:space="preserve">⑵　</w:t>
      </w:r>
      <w:r w:rsidR="00297011" w:rsidRPr="007D4829">
        <w:rPr>
          <w:rFonts w:hint="eastAsia"/>
          <w:color w:val="FF0000"/>
        </w:rPr>
        <w:t>隊員は、顧客</w:t>
      </w:r>
      <w:r w:rsidR="009F2018" w:rsidRPr="007D4829">
        <w:rPr>
          <w:rFonts w:hint="eastAsia"/>
          <w:color w:val="FF0000"/>
        </w:rPr>
        <w:t>等へ必要な指示を与え、混乱防止のための措置を講じること。</w:t>
      </w:r>
    </w:p>
    <w:p w:rsidR="00574272" w:rsidRPr="007D4829" w:rsidRDefault="000717AA" w:rsidP="00026E56">
      <w:pPr>
        <w:pStyle w:val="2"/>
        <w:tabs>
          <w:tab w:val="left" w:pos="1276"/>
        </w:tabs>
        <w:ind w:leftChars="100" w:left="436" w:hangingChars="110" w:hanging="218"/>
        <w:rPr>
          <w:color w:val="FF0000"/>
        </w:rPr>
      </w:pPr>
      <w:r w:rsidRPr="007D4829">
        <w:rPr>
          <w:rFonts w:hint="eastAsia"/>
          <w:color w:val="FF0000"/>
        </w:rPr>
        <w:t xml:space="preserve">⑶　</w:t>
      </w:r>
      <w:r w:rsidR="009F2018" w:rsidRPr="007D4829">
        <w:rPr>
          <w:rFonts w:hint="eastAsia"/>
          <w:color w:val="FF0000"/>
        </w:rPr>
        <w:t>自衛消防隊長は、自らの判断又は消防機関等からの避難命令により、指定</w:t>
      </w:r>
      <w:r w:rsidR="00413CB9" w:rsidRPr="007D4829">
        <w:rPr>
          <w:rFonts w:hint="eastAsia"/>
          <w:color w:val="FF0000"/>
        </w:rPr>
        <w:t>された避難場所（別紙）</w:t>
      </w:r>
      <w:r w:rsidR="009F2018" w:rsidRPr="007D4829">
        <w:rPr>
          <w:rFonts w:hint="eastAsia"/>
          <w:color w:val="FF0000"/>
        </w:rPr>
        <w:t>へ</w:t>
      </w:r>
      <w:r w:rsidR="00413CB9" w:rsidRPr="007D4829">
        <w:rPr>
          <w:rFonts w:hint="eastAsia"/>
          <w:color w:val="FF0000"/>
        </w:rPr>
        <w:t>の</w:t>
      </w:r>
      <w:r w:rsidR="009F2018" w:rsidRPr="007D4829">
        <w:rPr>
          <w:rFonts w:hint="eastAsia"/>
          <w:color w:val="FF0000"/>
        </w:rPr>
        <w:t>避難</w:t>
      </w:r>
      <w:r w:rsidR="00413CB9" w:rsidRPr="007D4829">
        <w:rPr>
          <w:rFonts w:hint="eastAsia"/>
          <w:color w:val="FF0000"/>
        </w:rPr>
        <w:t>及び</w:t>
      </w:r>
      <w:r w:rsidR="005F484B" w:rsidRPr="007D4829">
        <w:rPr>
          <w:rFonts w:hint="eastAsia"/>
          <w:color w:val="FF0000"/>
        </w:rPr>
        <w:t>顧客</w:t>
      </w:r>
      <w:r w:rsidR="00681069" w:rsidRPr="007D4829">
        <w:rPr>
          <w:rFonts w:hint="eastAsia"/>
          <w:color w:val="FF0000"/>
        </w:rPr>
        <w:t>へ</w:t>
      </w:r>
      <w:r w:rsidR="00413CB9" w:rsidRPr="007D4829">
        <w:rPr>
          <w:rFonts w:hint="eastAsia"/>
          <w:color w:val="FF0000"/>
        </w:rPr>
        <w:t>の避難</w:t>
      </w:r>
      <w:r w:rsidR="009F2018" w:rsidRPr="007D4829">
        <w:rPr>
          <w:rFonts w:hint="eastAsia"/>
          <w:color w:val="FF0000"/>
        </w:rPr>
        <w:t>誘導</w:t>
      </w:r>
      <w:r w:rsidR="00413CB9" w:rsidRPr="007D4829">
        <w:rPr>
          <w:rFonts w:hint="eastAsia"/>
          <w:color w:val="FF0000"/>
        </w:rPr>
        <w:t>を行う</w:t>
      </w:r>
      <w:r w:rsidR="009F2018" w:rsidRPr="007D4829">
        <w:rPr>
          <w:rFonts w:hint="eastAsia"/>
          <w:color w:val="FF0000"/>
        </w:rPr>
        <w:t>こと。</w:t>
      </w:r>
    </w:p>
    <w:p w:rsidR="00574272" w:rsidRPr="007D4829" w:rsidRDefault="00574272" w:rsidP="00297011">
      <w:pPr>
        <w:pStyle w:val="2"/>
        <w:tabs>
          <w:tab w:val="left" w:pos="1276"/>
        </w:tabs>
        <w:ind w:left="139" w:hangingChars="70" w:hanging="139"/>
        <w:rPr>
          <w:color w:val="FF0000"/>
        </w:rPr>
      </w:pPr>
    </w:p>
    <w:p w:rsidR="009F2018" w:rsidRPr="007D4829" w:rsidRDefault="009F2018">
      <w:pPr>
        <w:pStyle w:val="2"/>
        <w:tabs>
          <w:tab w:val="left" w:pos="1276"/>
        </w:tabs>
        <w:ind w:left="139" w:hangingChars="70" w:hanging="139"/>
        <w:rPr>
          <w:color w:val="FF0000"/>
        </w:rPr>
      </w:pPr>
      <w:r w:rsidRPr="007D4829">
        <w:rPr>
          <w:rFonts w:hint="eastAsia"/>
          <w:color w:val="FF0000"/>
        </w:rPr>
        <w:t>（地震後</w:t>
      </w:r>
      <w:r w:rsidR="000D666A" w:rsidRPr="007D4829">
        <w:rPr>
          <w:rFonts w:hint="eastAsia"/>
          <w:color w:val="FF0000"/>
        </w:rPr>
        <w:t>及び</w:t>
      </w:r>
      <w:r w:rsidR="00AD526A" w:rsidRPr="007D4829">
        <w:rPr>
          <w:rFonts w:hint="eastAsia"/>
          <w:color w:val="FF0000"/>
        </w:rPr>
        <w:t>地震に伴う</w:t>
      </w:r>
      <w:r w:rsidR="000D666A" w:rsidRPr="007D4829">
        <w:rPr>
          <w:rFonts w:hint="eastAsia"/>
          <w:color w:val="FF0000"/>
        </w:rPr>
        <w:t>津波が発生し</w:t>
      </w:r>
      <w:r w:rsidR="007713AC" w:rsidRPr="007D4829">
        <w:rPr>
          <w:rFonts w:hint="eastAsia"/>
          <w:color w:val="FF0000"/>
        </w:rPr>
        <w:t>又は発生するおそれがある場合</w:t>
      </w:r>
      <w:r w:rsidRPr="007D4829">
        <w:rPr>
          <w:rFonts w:hint="eastAsia"/>
          <w:color w:val="FF0000"/>
        </w:rPr>
        <w:t>の措置）</w:t>
      </w:r>
    </w:p>
    <w:p w:rsidR="00413CB9" w:rsidRPr="007D4829" w:rsidRDefault="009F2018" w:rsidP="00413CB9">
      <w:pPr>
        <w:pStyle w:val="2"/>
        <w:tabs>
          <w:tab w:val="left" w:pos="1276"/>
        </w:tabs>
        <w:ind w:left="0" w:firstLineChars="0" w:firstLine="0"/>
        <w:rPr>
          <w:color w:val="FF0000"/>
        </w:rPr>
      </w:pPr>
      <w:r w:rsidRPr="007D4829">
        <w:rPr>
          <w:rFonts w:hint="eastAsia"/>
          <w:color w:val="FF0000"/>
        </w:rPr>
        <w:t xml:space="preserve">第３２条　</w:t>
      </w:r>
      <w:r w:rsidR="00413CB9" w:rsidRPr="007D4829">
        <w:rPr>
          <w:rFonts w:hint="eastAsia"/>
          <w:color w:val="FF0000"/>
        </w:rPr>
        <w:t>地震後及び</w:t>
      </w:r>
      <w:r w:rsidR="00AD526A" w:rsidRPr="007D4829">
        <w:rPr>
          <w:rFonts w:hint="eastAsia"/>
          <w:color w:val="FF0000"/>
        </w:rPr>
        <w:t>地震に伴う</w:t>
      </w:r>
      <w:r w:rsidR="00413CB9" w:rsidRPr="007D4829">
        <w:rPr>
          <w:rFonts w:hint="eastAsia"/>
          <w:color w:val="FF0000"/>
        </w:rPr>
        <w:t>津波が発</w:t>
      </w:r>
      <w:r w:rsidR="000D666A" w:rsidRPr="007D4829">
        <w:rPr>
          <w:rFonts w:hint="eastAsia"/>
          <w:color w:val="FF0000"/>
        </w:rPr>
        <w:t>生し</w:t>
      </w:r>
      <w:r w:rsidR="00413CB9" w:rsidRPr="007D4829">
        <w:rPr>
          <w:rFonts w:hint="eastAsia"/>
          <w:color w:val="FF0000"/>
        </w:rPr>
        <w:t>又は発生するおそれがある場合は次の措置を講じること</w:t>
      </w:r>
      <w:r w:rsidR="00297011" w:rsidRPr="007D4829">
        <w:rPr>
          <w:rFonts w:hint="eastAsia"/>
          <w:color w:val="FF0000"/>
        </w:rPr>
        <w:t>。</w:t>
      </w:r>
    </w:p>
    <w:p w:rsidR="009F2018" w:rsidRPr="007D4829" w:rsidRDefault="00026E56" w:rsidP="00026E56">
      <w:pPr>
        <w:pStyle w:val="2"/>
        <w:tabs>
          <w:tab w:val="left" w:pos="1276"/>
        </w:tabs>
        <w:ind w:leftChars="100" w:left="436" w:hangingChars="110" w:hanging="218"/>
        <w:rPr>
          <w:color w:val="FF0000"/>
        </w:rPr>
      </w:pPr>
      <w:r w:rsidRPr="007D4829">
        <w:rPr>
          <w:rFonts w:hint="eastAsia"/>
          <w:color w:val="FF0000"/>
        </w:rPr>
        <w:t xml:space="preserve">⑴　</w:t>
      </w:r>
      <w:r w:rsidR="009F2018" w:rsidRPr="007D4829">
        <w:rPr>
          <w:rFonts w:hint="eastAsia"/>
          <w:color w:val="FF0000"/>
        </w:rPr>
        <w:t>地震の規模にかかわらず</w:t>
      </w:r>
      <w:r w:rsidR="00AC58A5" w:rsidRPr="007D4829">
        <w:rPr>
          <w:rFonts w:hint="eastAsia"/>
          <w:color w:val="FF0000"/>
        </w:rPr>
        <w:t>、危険物施設又は</w:t>
      </w:r>
      <w:r w:rsidR="009F2018" w:rsidRPr="007D4829">
        <w:rPr>
          <w:rFonts w:hint="eastAsia"/>
          <w:color w:val="FF0000"/>
        </w:rPr>
        <w:t>建物</w:t>
      </w:r>
      <w:r w:rsidR="00C2580D" w:rsidRPr="007D4829">
        <w:rPr>
          <w:rFonts w:hint="eastAsia"/>
          <w:color w:val="FF0000"/>
        </w:rPr>
        <w:t>及びこれに付随する設備の点検、検査を行い、安全の</w:t>
      </w:r>
      <w:r w:rsidR="009F2018" w:rsidRPr="007D4829">
        <w:rPr>
          <w:rFonts w:hint="eastAsia"/>
          <w:color w:val="FF0000"/>
        </w:rPr>
        <w:t>確認</w:t>
      </w:r>
      <w:r w:rsidR="00C2580D" w:rsidRPr="007D4829">
        <w:rPr>
          <w:rFonts w:hint="eastAsia"/>
          <w:color w:val="FF0000"/>
        </w:rPr>
        <w:t>を行う</w:t>
      </w:r>
      <w:r w:rsidR="009F2018" w:rsidRPr="007D4829">
        <w:rPr>
          <w:rFonts w:hint="eastAsia"/>
          <w:color w:val="FF0000"/>
        </w:rPr>
        <w:t>こと。</w:t>
      </w:r>
    </w:p>
    <w:p w:rsidR="00AC58A5" w:rsidRPr="007D4829" w:rsidRDefault="00026E56" w:rsidP="00026E56">
      <w:pPr>
        <w:pStyle w:val="2"/>
        <w:tabs>
          <w:tab w:val="left" w:pos="1276"/>
        </w:tabs>
        <w:ind w:leftChars="100" w:left="436" w:hangingChars="110" w:hanging="218"/>
        <w:rPr>
          <w:color w:val="FF0000"/>
        </w:rPr>
      </w:pPr>
      <w:r w:rsidRPr="007D4829">
        <w:rPr>
          <w:rFonts w:hint="eastAsia"/>
          <w:color w:val="FF0000"/>
        </w:rPr>
        <w:t xml:space="preserve">⑵　</w:t>
      </w:r>
      <w:r w:rsidR="00AC58A5" w:rsidRPr="007D4829">
        <w:rPr>
          <w:rFonts w:hint="eastAsia"/>
          <w:color w:val="FF0000"/>
        </w:rPr>
        <w:t>施設</w:t>
      </w:r>
      <w:r w:rsidR="005F484B" w:rsidRPr="007D4829">
        <w:rPr>
          <w:rFonts w:hint="eastAsia"/>
          <w:color w:val="FF0000"/>
        </w:rPr>
        <w:t>及び設備の破損が確認された</w:t>
      </w:r>
      <w:r w:rsidR="00AC58A5" w:rsidRPr="007D4829">
        <w:rPr>
          <w:rFonts w:hint="eastAsia"/>
          <w:color w:val="FF0000"/>
        </w:rPr>
        <w:t>場合</w:t>
      </w:r>
      <w:r w:rsidR="00AA6829" w:rsidRPr="007D4829">
        <w:rPr>
          <w:rFonts w:hint="eastAsia"/>
          <w:color w:val="FF0000"/>
        </w:rPr>
        <w:t>や浸水、液状化の発生するおそれがある場合は</w:t>
      </w:r>
      <w:r w:rsidR="007865EA" w:rsidRPr="007D4829">
        <w:rPr>
          <w:rFonts w:hint="eastAsia"/>
          <w:color w:val="FF0000"/>
        </w:rPr>
        <w:t>施設全体の</w:t>
      </w:r>
      <w:r w:rsidR="00AA6829" w:rsidRPr="007D4829">
        <w:rPr>
          <w:rFonts w:hint="eastAsia"/>
          <w:color w:val="FF0000"/>
        </w:rPr>
        <w:t>電源の供給を閉止する等の</w:t>
      </w:r>
      <w:r w:rsidR="00AC58A5" w:rsidRPr="007D4829">
        <w:rPr>
          <w:rFonts w:hint="eastAsia"/>
          <w:color w:val="FF0000"/>
        </w:rPr>
        <w:t>出火防止</w:t>
      </w:r>
      <w:r w:rsidR="00AA6829" w:rsidRPr="007D4829">
        <w:rPr>
          <w:rFonts w:hint="eastAsia"/>
          <w:color w:val="FF0000"/>
        </w:rPr>
        <w:t>措置及び危険物流出防止措置</w:t>
      </w:r>
      <w:r w:rsidR="00AC58A5" w:rsidRPr="007D4829">
        <w:rPr>
          <w:rFonts w:hint="eastAsia"/>
          <w:color w:val="FF0000"/>
        </w:rPr>
        <w:t>を講じること。</w:t>
      </w:r>
    </w:p>
    <w:p w:rsidR="008617B9" w:rsidRPr="007D4829" w:rsidRDefault="00026E56" w:rsidP="00026E56">
      <w:pPr>
        <w:pStyle w:val="2"/>
        <w:tabs>
          <w:tab w:val="left" w:pos="1276"/>
        </w:tabs>
        <w:ind w:left="2" w:firstLineChars="109" w:firstLine="216"/>
        <w:rPr>
          <w:color w:val="FF0000"/>
        </w:rPr>
      </w:pPr>
      <w:r w:rsidRPr="007D4829">
        <w:rPr>
          <w:rFonts w:hint="eastAsia"/>
          <w:color w:val="FF0000"/>
        </w:rPr>
        <w:t xml:space="preserve">⑶　</w:t>
      </w:r>
      <w:r w:rsidR="008617B9" w:rsidRPr="007D4829">
        <w:rPr>
          <w:rFonts w:hint="eastAsia"/>
          <w:color w:val="FF0000"/>
        </w:rPr>
        <w:t>津波襲来までに</w:t>
      </w:r>
      <w:r w:rsidR="005F484B" w:rsidRPr="007D4829">
        <w:rPr>
          <w:rFonts w:hint="eastAsia"/>
          <w:color w:val="FF0000"/>
        </w:rPr>
        <w:t>、最低限必要な</w:t>
      </w:r>
      <w:r w:rsidR="008617B9" w:rsidRPr="007D4829">
        <w:rPr>
          <w:rFonts w:hint="eastAsia"/>
          <w:color w:val="FF0000"/>
        </w:rPr>
        <w:t>出火防止措置及び危険物流出防止措置を講じること。</w:t>
      </w:r>
    </w:p>
    <w:p w:rsidR="009F2018" w:rsidRPr="007D4829" w:rsidRDefault="00026E56" w:rsidP="00026E56">
      <w:pPr>
        <w:pStyle w:val="2"/>
        <w:tabs>
          <w:tab w:val="left" w:pos="1276"/>
        </w:tabs>
        <w:ind w:leftChars="-1" w:left="-2" w:firstLineChars="109" w:firstLine="216"/>
        <w:rPr>
          <w:color w:val="FF0000"/>
        </w:rPr>
      </w:pPr>
      <w:r w:rsidRPr="007D4829">
        <w:rPr>
          <w:rFonts w:hint="eastAsia"/>
          <w:color w:val="FF0000"/>
        </w:rPr>
        <w:t xml:space="preserve">⑷　</w:t>
      </w:r>
      <w:r w:rsidR="003A54A3" w:rsidRPr="007D4829">
        <w:rPr>
          <w:rFonts w:hint="eastAsia"/>
          <w:color w:val="FF0000"/>
        </w:rPr>
        <w:t>地震及び津波に関する情報の収集を行うこと</w:t>
      </w:r>
      <w:r w:rsidR="000642F7" w:rsidRPr="007D4829">
        <w:rPr>
          <w:rFonts w:hint="eastAsia"/>
          <w:color w:val="FF0000"/>
        </w:rPr>
        <w:t>。</w:t>
      </w:r>
    </w:p>
    <w:p w:rsidR="007865EA" w:rsidRPr="007D4829" w:rsidRDefault="00026E56" w:rsidP="00026E56">
      <w:pPr>
        <w:pStyle w:val="2"/>
        <w:tabs>
          <w:tab w:val="left" w:pos="1276"/>
        </w:tabs>
        <w:ind w:leftChars="-1" w:left="-2" w:firstLineChars="109" w:firstLine="216"/>
        <w:rPr>
          <w:color w:val="FF0000"/>
        </w:rPr>
      </w:pPr>
      <w:r w:rsidRPr="007D4829">
        <w:rPr>
          <w:rFonts w:hint="eastAsia"/>
          <w:color w:val="FF0000"/>
        </w:rPr>
        <w:t xml:space="preserve">⑸　</w:t>
      </w:r>
      <w:r w:rsidR="007865EA" w:rsidRPr="007D4829">
        <w:rPr>
          <w:rFonts w:hint="eastAsia"/>
          <w:color w:val="FF0000"/>
        </w:rPr>
        <w:t>夜間等で従業員が少ない場合にあっては最低限必要な</w:t>
      </w:r>
      <w:r w:rsidR="00AD526A" w:rsidRPr="007D4829">
        <w:rPr>
          <w:rFonts w:hint="eastAsia"/>
          <w:color w:val="FF0000"/>
        </w:rPr>
        <w:t>安全に関する</w:t>
      </w:r>
      <w:r w:rsidR="007865EA" w:rsidRPr="007D4829">
        <w:rPr>
          <w:rFonts w:hint="eastAsia"/>
          <w:color w:val="FF0000"/>
        </w:rPr>
        <w:t>措置を行うこと。</w:t>
      </w:r>
    </w:p>
    <w:p w:rsidR="00C975B5" w:rsidRPr="007D4829" w:rsidRDefault="00026E56" w:rsidP="00026E56">
      <w:pPr>
        <w:pStyle w:val="2"/>
        <w:tabs>
          <w:tab w:val="left" w:pos="1276"/>
        </w:tabs>
        <w:ind w:leftChars="-1" w:left="-2" w:firstLineChars="109" w:firstLine="216"/>
        <w:rPr>
          <w:color w:val="FF0000"/>
        </w:rPr>
      </w:pPr>
      <w:r w:rsidRPr="007D4829">
        <w:rPr>
          <w:rFonts w:hint="eastAsia"/>
          <w:color w:val="FF0000"/>
        </w:rPr>
        <w:lastRenderedPageBreak/>
        <w:t xml:space="preserve">⑹　</w:t>
      </w:r>
      <w:r w:rsidR="00C975B5" w:rsidRPr="007D4829">
        <w:rPr>
          <w:rFonts w:hint="eastAsia"/>
          <w:color w:val="FF0000"/>
        </w:rPr>
        <w:t>顧客が指定された避難場所へ避難できるように措置を講ずること。</w:t>
      </w:r>
    </w:p>
    <w:p w:rsidR="00C975B5" w:rsidRPr="00DA6141" w:rsidRDefault="00C975B5" w:rsidP="00C975B5">
      <w:pPr>
        <w:pStyle w:val="2"/>
        <w:tabs>
          <w:tab w:val="left" w:pos="1276"/>
        </w:tabs>
        <w:ind w:left="139" w:hangingChars="70" w:hanging="139"/>
      </w:pPr>
    </w:p>
    <w:p w:rsidR="000642F7" w:rsidRPr="00DA6141" w:rsidRDefault="000642F7" w:rsidP="00C975B5">
      <w:pPr>
        <w:pStyle w:val="2"/>
        <w:tabs>
          <w:tab w:val="left" w:pos="1276"/>
        </w:tabs>
        <w:ind w:left="139" w:hangingChars="70" w:hanging="139"/>
      </w:pPr>
    </w:p>
    <w:p w:rsidR="009F2018" w:rsidRPr="00DA6141" w:rsidRDefault="009F2018">
      <w:pPr>
        <w:pStyle w:val="2"/>
        <w:tabs>
          <w:tab w:val="left" w:pos="1276"/>
        </w:tabs>
        <w:ind w:left="139" w:hangingChars="70" w:hanging="139"/>
      </w:pPr>
      <w:r w:rsidRPr="00DA6141">
        <w:rPr>
          <w:rFonts w:hint="eastAsia"/>
        </w:rPr>
        <w:t>（震災に備えての準備品）</w:t>
      </w:r>
    </w:p>
    <w:p w:rsidR="009F2018" w:rsidRPr="00DA6141" w:rsidRDefault="009F2018">
      <w:pPr>
        <w:pStyle w:val="2"/>
        <w:tabs>
          <w:tab w:val="left" w:pos="1276"/>
        </w:tabs>
        <w:ind w:left="139" w:hangingChars="70" w:hanging="139"/>
      </w:pPr>
      <w:r w:rsidRPr="00DA6141">
        <w:rPr>
          <w:rFonts w:hint="eastAsia"/>
        </w:rPr>
        <w:t>第３３条　震災に備え、次の品目を常に持ち出せるよう準備しておくこと。</w:t>
      </w:r>
    </w:p>
    <w:p w:rsidR="009F2018" w:rsidRDefault="00026E56" w:rsidP="00026E56">
      <w:pPr>
        <w:pStyle w:val="2"/>
        <w:tabs>
          <w:tab w:val="left" w:pos="1276"/>
        </w:tabs>
        <w:ind w:firstLineChars="0" w:firstLine="78"/>
      </w:pPr>
      <w:r>
        <w:rPr>
          <w:rFonts w:hint="eastAsia"/>
        </w:rPr>
        <w:t xml:space="preserve">⑴　</w:t>
      </w:r>
      <w:r w:rsidR="009F2018">
        <w:rPr>
          <w:rFonts w:hint="eastAsia"/>
        </w:rPr>
        <w:t>救急医薬品</w:t>
      </w:r>
    </w:p>
    <w:p w:rsidR="009F2018" w:rsidRDefault="00026E56" w:rsidP="00026E56">
      <w:pPr>
        <w:pStyle w:val="2"/>
        <w:tabs>
          <w:tab w:val="left" w:pos="1276"/>
        </w:tabs>
        <w:ind w:firstLineChars="0" w:firstLine="78"/>
      </w:pPr>
      <w:r>
        <w:rPr>
          <w:rFonts w:hint="eastAsia"/>
        </w:rPr>
        <w:t xml:space="preserve">⑵　</w:t>
      </w:r>
      <w:r w:rsidR="009F2018">
        <w:rPr>
          <w:rFonts w:hint="eastAsia"/>
        </w:rPr>
        <w:t>懐中電灯、携帯ラジオ</w:t>
      </w:r>
    </w:p>
    <w:p w:rsidR="009F2018" w:rsidRDefault="00026E56" w:rsidP="00026E56">
      <w:pPr>
        <w:pStyle w:val="2"/>
        <w:tabs>
          <w:tab w:val="left" w:pos="1276"/>
        </w:tabs>
        <w:ind w:firstLineChars="0" w:firstLine="78"/>
      </w:pPr>
      <w:r>
        <w:rPr>
          <w:rFonts w:hint="eastAsia"/>
        </w:rPr>
        <w:t xml:space="preserve">⑶　</w:t>
      </w:r>
      <w:r w:rsidR="009F2018">
        <w:rPr>
          <w:rFonts w:hint="eastAsia"/>
        </w:rPr>
        <w:t>貴重品</w:t>
      </w:r>
    </w:p>
    <w:p w:rsidR="009F2018" w:rsidRDefault="00026E56" w:rsidP="00026E56">
      <w:pPr>
        <w:pStyle w:val="2"/>
        <w:tabs>
          <w:tab w:val="left" w:pos="1276"/>
        </w:tabs>
        <w:ind w:firstLineChars="0" w:firstLine="78"/>
      </w:pPr>
      <w:r>
        <w:rPr>
          <w:rFonts w:hint="eastAsia"/>
        </w:rPr>
        <w:t xml:space="preserve">⑷　</w:t>
      </w:r>
      <w:r w:rsidR="009F2018">
        <w:rPr>
          <w:rFonts w:hint="eastAsia"/>
        </w:rPr>
        <w:t>その他必要なもの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9F2018">
        <w:trPr>
          <w:trHeight w:val="13461"/>
        </w:trPr>
        <w:tc>
          <w:tcPr>
            <w:tcW w:w="8601" w:type="dxa"/>
          </w:tcPr>
          <w:p w:rsidR="009F2018" w:rsidRDefault="009F2018">
            <w:pPr>
              <w:pStyle w:val="2"/>
              <w:tabs>
                <w:tab w:val="left" w:pos="1276"/>
              </w:tabs>
              <w:ind w:left="0" w:firstLineChars="0" w:firstLine="0"/>
            </w:pPr>
          </w:p>
          <w:p w:rsidR="009F2018" w:rsidRDefault="0062605A">
            <w:pPr>
              <w:pStyle w:val="2"/>
              <w:tabs>
                <w:tab w:val="left" w:pos="1276"/>
              </w:tabs>
              <w:ind w:left="0" w:firstLineChars="0" w:firstLine="0"/>
            </w:pPr>
            <w:r>
              <w:rPr>
                <w:noProof/>
                <w:sz w:val="20"/>
              </w:rPr>
              <w:pict>
                <v:group id="_x0000_s1120" style="position:absolute;left:0;text-align:left;margin-left:60.05pt;margin-top:.45pt;width:343.5pt;height:572.45pt;z-index:251662336" coordorigin="2902,2048" coordsize="6870,11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3191;top:2048;width:5940;height:555" fillcolor="black" strokeweight="1pt">
                    <v:shadow on="t" color="#99f" offset="3pt"/>
                    <v:textpath style="font-family:&quot;HG丸ｺﾞｼｯｸM-PRO&quot;;font-size:28pt;v-text-reverse:t;v-text-kern:t" trim="t" fitpath="t" string="◆　災害発生時の通報要領　◆"/>
                  </v:shape>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51" type="#_x0000_t161" style="position:absolute;left:2902;top:3314;width:1650;height:1582" adj="67" fillcolor="black">
                    <v:shadow color="#868686"/>
                    <v:textpath style="font-family:&quot;HG丸ｺﾞｼｯｸM-PRO&quot;;font-size:16pt;v-text-align:left;v-text-reverse:t;v-text-kern:t" trim="t" fitpath="t" xscale="f" string="火　　災&#10;&#10;油漏えい&#10;&#10;混油誤販売"/>
                  </v:shape>
                  <v:shape id="_x0000_s1052" type="#_x0000_t13" style="position:absolute;left:5381;top:3769;width:1200;height:525"/>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53" type="#_x0000_t172" style="position:absolute;left:7527;top:3631;width:1335;height:810" adj="0" fillcolor="black">
                    <v:shadow color="#868686"/>
                    <v:textpath style="font-family:&quot;HGS創英角ﾎﾟｯﾌﾟ体&quot;;font-size:18pt;v-text-align:right;v-text-reverse:t;v-text-kern:t" trim="t" fitpath="t" string="119"/>
                  </v:shape>
                  <v:shape id="_x0000_s1055" type="#_x0000_t172" style="position:absolute;left:3642;top:5391;width:4500;height:285;mso-position-horizontal:center" adj="0" fillcolor="black">
                    <v:shadow color="#868686"/>
                    <v:textpath style="font-family:&quot;AR P丸ゴシック体M&quot;;font-size:14pt;v-text-reverse:t;v-text-kern:t" trim="t" fitpath="t" string="※※※※※※　通報　※※※※※"/>
                  </v:shape>
                  <v:shape id="_x0000_s1056" type="#_x0000_t172" style="position:absolute;left:3202;top:6293;width:1800;height:293" adj="579" fillcolor="black">
                    <v:shadow color="#868686"/>
                    <v:textpath style="font-family:&quot;AR丸ゴシック体M&quot;;font-size:14pt;v-text-reverse:t;v-text-kern:t" trim="t" fitpath="t" string="◆災害内容◆"/>
                  </v:shape>
                  <v:shape id="_x0000_s1057" type="#_x0000_t172" style="position:absolute;left:4402;top:6803;width:4320;height:418" adj="0" fillcolor="black">
                    <v:shadow color="#868686"/>
                    <v:textpath style="font-family:&quot;AR丸ゴシック体M&quot;;font-size:14pt;v-text-reverse:t;v-text-kern:t" trim="t" fitpath="t" string="　　　ガソリンスタンドが火事です。"/>
                  </v:shape>
                  <v:shape id="_x0000_s1058" type="#_x0000_t172" style="position:absolute;left:4402;top:7733;width:4819;height:418" adj="0" fillcolor="black">
                    <v:shadow color="#868686"/>
                    <v:textpath style="font-family:&quot;AR丸ゴシック体M&quot;;font-size:14pt;v-text-reverse:t;v-text-kern:t" trim="t" fitpath="t" string="　　ガソリンスタンドで油が流出しました。"/>
                  </v:shape>
                  <v:shape id="_x0000_s1059" type="#_x0000_t172" style="position:absolute;left:4402;top:8480;width:5370;height:418" adj="0" fillcolor="black">
                    <v:shadow color="#868686"/>
                    <v:textpath style="font-family:&quot;AR丸ゴシック体M&quot;;font-size:14pt;v-text-reverse:t;v-text-kern:t" trim="t" fitpath="t" string="　　ガソリンスタンドで混油誤販売がありました。"/>
                  </v:shape>
                  <v:shape id="_x0000_s1060" type="#_x0000_t172" style="position:absolute;left:3213;top:9235;width:1800;height:293" adj="579" fillcolor="black">
                    <v:shadow color="#868686"/>
                    <v:textpath style="font-family:&quot;AR丸ゴシック体M&quot;;font-size:14pt;v-text-reverse:t;v-text-kern:t" trim="t" fitpath="t" string="◆所在地◆"/>
                  </v:shape>
                  <v:shape id="_x0000_s1061" type="#_x0000_t172" style="position:absolute;left:3202;top:10567;width:1298;height:293" adj="579" fillcolor="black">
                    <v:shadow color="#868686"/>
                    <v:textpath style="font-family:&quot;AR丸ゴシック体M&quot;;font-size:14pt;v-text-reverse:t;v-text-kern:t" trim="t" fitpath="t" string="◆目標◆"/>
                  </v:shape>
                  <v:shape id="_x0000_s1062" type="#_x0000_t172" style="position:absolute;left:3191;top:11868;width:2333;height:293" adj="579" fillcolor="black">
                    <v:shadow color="#868686"/>
                    <v:textpath style="font-family:&quot;AR丸ゴシック体M&quot;;font-size:14pt;v-text-reverse:t;v-text-kern:t" trim="t" fitpath="t" string="◆電話番号◆"/>
                  </v:shape>
                  <v:shape id="_x0000_s1063" type="#_x0000_t172" style="position:absolute;left:3202;top:13204;width:2457;height:293" adj="579" fillcolor="black">
                    <v:shadow color="#868686"/>
                    <v:textpath style="font-family:&quot;AR丸ゴシック体M&quot;;font-size:14pt;v-text-reverse:t;v-text-kern:t" trim="t" fitpath="t" string="◆通報者の名前◆"/>
                  </v:shape>
                  <v:line id="_x0000_s1116" style="position:absolute" from="3435,7290" to="5190,7290"/>
                  <v:line id="_x0000_s1117" style="position:absolute" from="3465,8175" to="4905,8175"/>
                  <v:line id="_x0000_s1118" style="position:absolute" from="3447,8895" to="4917,8895"/>
                </v:group>
              </w:pic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tc>
      </w:tr>
      <w:tr w:rsidR="009F2018">
        <w:trPr>
          <w:trHeight w:val="13315"/>
        </w:trPr>
        <w:tc>
          <w:tcPr>
            <w:tcW w:w="8601" w:type="dxa"/>
          </w:tcPr>
          <w:p w:rsidR="009F2018" w:rsidRDefault="0062605A">
            <w:pPr>
              <w:pStyle w:val="2"/>
              <w:tabs>
                <w:tab w:val="left" w:pos="1276"/>
              </w:tabs>
              <w:ind w:left="0" w:firstLineChars="0" w:firstLine="0"/>
            </w:pPr>
            <w:r>
              <w:rPr>
                <w:noProof/>
                <w:sz w:val="20"/>
              </w:rPr>
              <w:lastRenderedPageBreak/>
              <w:pict>
                <v:group id="_x0000_s1122" style="position:absolute;left:0;text-align:left;margin-left:0;margin-top:7.85pt;width:419.65pt;height:647.7pt;z-index:251660288;mso-position-horizontal-relative:text;mso-position-vertical-relative:text" coordorigin="1701,1868" coordsize="8393,12954">
                  <v:group id="_x0000_s1086" style="position:absolute;left:1701;top:3016;width:8393;height:5412" coordorigin="1712,3344" coordsize="8502,5412">
                    <v:rect id="_x0000_s1065" style="position:absolute;left:1712;top:3344;width:8502;height:5412" o:regroupid="6">
                      <v:textbox>
                        <w:txbxContent>
                          <w:p w:rsidR="009F2018" w:rsidRDefault="009F2018"/>
                        </w:txbxContent>
                      </v:textbox>
                    </v:rect>
                    <v:rect id="_x0000_s1066" style="position:absolute;left:2257;top:3672;width:1853;height:984" o:regroupid="6">
                      <v:textbox>
                        <w:txbxContent>
                          <w:p w:rsidR="009F2018" w:rsidRDefault="009F2018">
                            <w:pPr>
                              <w:rPr>
                                <w:b/>
                                <w:bCs/>
                              </w:rPr>
                            </w:pPr>
                            <w:r>
                              <w:rPr>
                                <w:rFonts w:hint="eastAsia"/>
                                <w:b/>
                                <w:bCs/>
                              </w:rPr>
                              <w:t>災害発見者</w:t>
                            </w:r>
                          </w:p>
                          <w:p w:rsidR="009F2018" w:rsidRDefault="009F2018">
                            <w:r>
                              <w:rPr>
                                <w:rFonts w:hint="eastAsia"/>
                                <w:b/>
                                <w:bCs/>
                              </w:rPr>
                              <w:t>通報連絡係</w:t>
                            </w:r>
                          </w:p>
                        </w:txbxContent>
                      </v:textbox>
                    </v:rect>
                    <v:rect id="_x0000_s1067" style="position:absolute;left:4764;top:3672;width:1962;height:656" o:regroupid="6">
                      <v:textbox>
                        <w:txbxContent>
                          <w:p w:rsidR="009F2018" w:rsidRDefault="009F2018">
                            <w:pPr>
                              <w:rPr>
                                <w:b/>
                                <w:bCs/>
                              </w:rPr>
                            </w:pPr>
                            <w:r>
                              <w:rPr>
                                <w:rFonts w:hint="eastAsia"/>
                                <w:b/>
                                <w:bCs/>
                              </w:rPr>
                              <w:t>119番通報</w:t>
                            </w:r>
                          </w:p>
                        </w:txbxContent>
                      </v:textbox>
                    </v:rect>
                    <v:rect id="_x0000_s1068" style="position:absolute;left:2257;top:6296;width:1701;height:964" o:regroupid="6">
                      <v:textbox>
                        <w:txbxContent>
                          <w:p w:rsidR="009F2018" w:rsidRDefault="009F2018">
                            <w:pPr>
                              <w:jc w:val="center"/>
                              <w:rPr>
                                <w:b/>
                                <w:bCs/>
                              </w:rPr>
                            </w:pPr>
                            <w:r>
                              <w:rPr>
                                <w:rFonts w:hint="eastAsia"/>
                                <w:b/>
                                <w:bCs/>
                              </w:rPr>
                              <w:t>所　長</w:t>
                            </w:r>
                          </w:p>
                          <w:p w:rsidR="009F2018" w:rsidRDefault="009F2018">
                            <w:pPr>
                              <w:jc w:val="center"/>
                              <w:rPr>
                                <w:b/>
                                <w:bCs/>
                              </w:rPr>
                            </w:pPr>
                          </w:p>
                        </w:txbxContent>
                      </v:textbox>
                    </v:rect>
                    <v:rect id="_x0000_s1069" style="position:absolute;left:4859;top:5473;width:1701;height:964" o:regroupid="6">
                      <v:textbox>
                        <w:txbxContent>
                          <w:p w:rsidR="009F2018" w:rsidRDefault="009F2018">
                            <w:pPr>
                              <w:jc w:val="center"/>
                              <w:rPr>
                                <w:b/>
                                <w:bCs/>
                              </w:rPr>
                            </w:pPr>
                          </w:p>
                          <w:p w:rsidR="009F2018" w:rsidRDefault="009F2018">
                            <w:pPr>
                              <w:jc w:val="center"/>
                            </w:pPr>
                          </w:p>
                        </w:txbxContent>
                      </v:textbox>
                    </v:rect>
                    <v:rect id="_x0000_s1070" style="position:absolute;left:4859;top:7110;width:1701;height:964" o:regroupid="6">
                      <v:textbox>
                        <w:txbxContent>
                          <w:p w:rsidR="009F2018" w:rsidRDefault="009F2018">
                            <w:pPr>
                              <w:jc w:val="center"/>
                              <w:rPr>
                                <w:b/>
                                <w:bCs/>
                              </w:rPr>
                            </w:pPr>
                          </w:p>
                          <w:p w:rsidR="009F2018" w:rsidRDefault="009F2018"/>
                        </w:txbxContent>
                      </v:textbox>
                    </v:rect>
                    <v:rect id="_x0000_s1071" style="position:absolute;left:7707;top:4659;width:1701;height:964" o:regroupid="6">
                      <v:textbox>
                        <w:txbxContent>
                          <w:p w:rsidR="009F2018" w:rsidRDefault="009F2018">
                            <w:pPr>
                              <w:jc w:val="center"/>
                              <w:rPr>
                                <w:b/>
                                <w:bCs/>
                              </w:rPr>
                            </w:pPr>
                          </w:p>
                          <w:p w:rsidR="009F2018" w:rsidRDefault="009F2018"/>
                        </w:txbxContent>
                      </v:textbox>
                    </v:rect>
                    <v:rect id="_x0000_s1072" style="position:absolute;left:7718;top:6149;width:1701;height:964" o:regroupid="6">
                      <v:textbox>
                        <w:txbxContent>
                          <w:p w:rsidR="009F2018" w:rsidRDefault="009F2018"/>
                        </w:txbxContent>
                      </v:textbox>
                    </v:rect>
                    <v:line id="_x0000_s1073" style="position:absolute" from="3118,4656" to="3118,6296" o:regroupid="6">
                      <v:stroke endarrow="block"/>
                    </v:line>
                    <v:line id="_x0000_s1074" style="position:absolute" from="4110,3997" to="4764,3997" o:regroupid="6">
                      <v:stroke endarrow="block"/>
                    </v:line>
                    <v:line id="_x0000_s1075" style="position:absolute" from="3958,6785" to="4317,6785" o:regroupid="6"/>
                    <v:line id="_x0000_s1077" style="position:absolute" from="6560,5965" to="6933,5965" o:regroupid="6"/>
                    <v:line id="_x0000_s1078" style="position:absolute" from="4317,5965" to="4317,7605" o:regroupid="6"/>
                    <v:line id="_x0000_s1079" style="position:absolute" from="6933,5131" to="6933,6785" o:regroupid="6"/>
                    <v:line id="_x0000_s1080" style="position:absolute" from="4317,7605" to="4859,7605" o:regroupid="6">
                      <v:stroke endarrow="block"/>
                    </v:line>
                    <v:line id="_x0000_s1081" style="position:absolute" from="4317,5965" to="4859,5965" o:regroupid="6">
                      <v:stroke endarrow="block"/>
                    </v:line>
                    <v:line id="_x0000_s1082" style="position:absolute" from="6933,5131" to="7707,5131" o:regroupid="6">
                      <v:stroke endarrow="block"/>
                    </v:line>
                    <v:line id="_x0000_s1083" style="position:absolute" from="6933,6785" to="7718,6785" o:regroupid="6">
                      <v:stroke endarrow="block"/>
                    </v:line>
                  </v:group>
                  <v:group id="_x0000_s1121" style="position:absolute;left:2693;top:1868;width:6662;height:7803" coordorigin="2693,1868" coordsize="6662,7803">
                    <v:rect id="_x0000_s1064" style="position:absolute;left:2693;top:1868;width:6300;height:915" stroked="f">
                      <v:textbox style="mso-next-textbox:#_x0000_s1064">
                        <w:txbxContent>
                          <w:p w:rsidR="009F2018" w:rsidRDefault="009F2018">
                            <w:pPr>
                              <w:jc w:val="center"/>
                              <w:rPr>
                                <w:rFonts w:ascii="AR丸ゴシック体M" w:eastAsia="AR丸ゴシック体M"/>
                                <w:sz w:val="44"/>
                              </w:rPr>
                            </w:pPr>
                            <w:r>
                              <w:rPr>
                                <w:rFonts w:ascii="AR丸ゴシック体M" w:eastAsia="AR丸ゴシック体M" w:hint="eastAsia"/>
                                <w:sz w:val="44"/>
                              </w:rPr>
                              <w:t xml:space="preserve">■　</w:t>
                            </w:r>
                            <w:r>
                              <w:rPr>
                                <w:rFonts w:ascii="AR丸ゴシック体M" w:eastAsia="AR丸ゴシック体M" w:hint="eastAsia"/>
                                <w:b/>
                                <w:bCs/>
                                <w:sz w:val="44"/>
                              </w:rPr>
                              <w:t xml:space="preserve">緊急時連絡網　</w:t>
                            </w:r>
                            <w:r>
                              <w:rPr>
                                <w:rFonts w:ascii="AR丸ゴシック体M" w:eastAsia="AR丸ゴシック体M" w:hint="eastAsia"/>
                                <w:sz w:val="44"/>
                              </w:rPr>
                              <w:t>■</w:t>
                            </w:r>
                          </w:p>
                        </w:txbxContent>
                      </v:textbox>
                    </v:rect>
                    <v:rect id="_x0000_s1087" style="position:absolute;left:3055;top:8756;width:6300;height:915" stroked="f">
                      <v:textbox style="mso-next-textbox:#_x0000_s1087">
                        <w:txbxContent>
                          <w:p w:rsidR="009F2018" w:rsidRDefault="009F2018">
                            <w:pPr>
                              <w:jc w:val="center"/>
                              <w:rPr>
                                <w:rFonts w:ascii="AR丸ゴシック体M" w:eastAsia="AR丸ゴシック体M"/>
                                <w:sz w:val="44"/>
                              </w:rPr>
                            </w:pPr>
                            <w:r>
                              <w:rPr>
                                <w:rFonts w:ascii="AR丸ゴシック体M" w:eastAsia="AR丸ゴシック体M" w:hint="eastAsia"/>
                                <w:sz w:val="44"/>
                              </w:rPr>
                              <w:t>■　緊急時の連絡先</w:t>
                            </w:r>
                            <w:r>
                              <w:rPr>
                                <w:rFonts w:ascii="AR丸ゴシック体M" w:eastAsia="AR丸ゴシック体M" w:hint="eastAsia"/>
                                <w:b/>
                                <w:bCs/>
                                <w:sz w:val="44"/>
                              </w:rPr>
                              <w:t xml:space="preserve">　</w:t>
                            </w:r>
                            <w:r>
                              <w:rPr>
                                <w:rFonts w:ascii="AR丸ゴシック体M" w:eastAsia="AR丸ゴシック体M" w:hint="eastAsia"/>
                                <w:sz w:val="44"/>
                              </w:rPr>
                              <w:t>■</w:t>
                            </w:r>
                          </w:p>
                        </w:txbxContent>
                      </v:textbox>
                    </v:rect>
                  </v:group>
                  <v:rect id="_x0000_s1088" style="position:absolute;left:3287;top:9902;width:5232;height:4920;mso-position-horizontal:center" stroked="f">
                    <v:textbox>
                      <w:txbxContent>
                        <w:p w:rsidR="009F2018" w:rsidRDefault="009F2018">
                          <w:pPr>
                            <w:numPr>
                              <w:ilvl w:val="0"/>
                              <w:numId w:val="7"/>
                            </w:numPr>
                          </w:pPr>
                          <w:r>
                            <w:rPr>
                              <w:rFonts w:hint="eastAsia"/>
                              <w:u w:val="single"/>
                            </w:rPr>
                            <w:t xml:space="preserve">　　</w:t>
                          </w:r>
                          <w:r>
                            <w:rPr>
                              <w:rFonts w:hint="eastAsia"/>
                            </w:rPr>
                            <w:t>消防署</w:t>
                          </w:r>
                        </w:p>
                        <w:p w:rsidR="009F2018" w:rsidRDefault="009F2018"/>
                        <w:p w:rsidR="009F2018" w:rsidRDefault="009F2018">
                          <w:pPr>
                            <w:numPr>
                              <w:ilvl w:val="0"/>
                              <w:numId w:val="7"/>
                            </w:numPr>
                          </w:pPr>
                          <w:r>
                            <w:rPr>
                              <w:rFonts w:hint="eastAsia"/>
                              <w:u w:val="single"/>
                            </w:rPr>
                            <w:t xml:space="preserve">　　</w:t>
                          </w:r>
                          <w:r>
                            <w:rPr>
                              <w:rFonts w:hint="eastAsia"/>
                            </w:rPr>
                            <w:t>警察署</w:t>
                          </w:r>
                        </w:p>
                        <w:p w:rsidR="009F2018" w:rsidRDefault="009F2018"/>
                        <w:p w:rsidR="009F2018" w:rsidRDefault="009F2018">
                          <w:pPr>
                            <w:numPr>
                              <w:ilvl w:val="0"/>
                              <w:numId w:val="7"/>
                            </w:numPr>
                          </w:pPr>
                          <w:r>
                            <w:rPr>
                              <w:rFonts w:hint="eastAsia"/>
                            </w:rPr>
                            <w:t>協力会社</w:t>
                          </w:r>
                        </w:p>
                        <w:p w:rsidR="009F2018" w:rsidRDefault="009F2018"/>
                        <w:p w:rsidR="009F2018" w:rsidRDefault="009F2018">
                          <w:pPr>
                            <w:numPr>
                              <w:ilvl w:val="0"/>
                              <w:numId w:val="7"/>
                            </w:numPr>
                          </w:pPr>
                          <w:r>
                            <w:rPr>
                              <w:rFonts w:hint="eastAsia"/>
                            </w:rPr>
                            <w:t>計量器メーカー</w:t>
                          </w:r>
                        </w:p>
                        <w:p w:rsidR="009F2018" w:rsidRDefault="009F2018"/>
                        <w:p w:rsidR="009F2018" w:rsidRDefault="009F2018">
                          <w:pPr>
                            <w:numPr>
                              <w:ilvl w:val="0"/>
                              <w:numId w:val="7"/>
                            </w:numPr>
                          </w:pPr>
                          <w:r>
                            <w:rPr>
                              <w:rFonts w:hint="eastAsia"/>
                            </w:rPr>
                            <w:t>タンク・配管業者</w:t>
                          </w:r>
                        </w:p>
                        <w:p w:rsidR="009F2018" w:rsidRDefault="009F2018"/>
                        <w:p w:rsidR="009F2018" w:rsidRDefault="009F2018">
                          <w:pPr>
                            <w:numPr>
                              <w:ilvl w:val="0"/>
                              <w:numId w:val="7"/>
                            </w:numPr>
                          </w:pPr>
                          <w:r>
                            <w:rPr>
                              <w:rFonts w:hint="eastAsia"/>
                            </w:rPr>
                            <w:t>土木・建設業者</w:t>
                          </w:r>
                        </w:p>
                        <w:p w:rsidR="009F2018" w:rsidRDefault="009F2018"/>
                        <w:p w:rsidR="009F2018" w:rsidRDefault="009F2018">
                          <w:pPr>
                            <w:numPr>
                              <w:ilvl w:val="0"/>
                              <w:numId w:val="7"/>
                            </w:numPr>
                          </w:pPr>
                          <w:r>
                            <w:rPr>
                              <w:rFonts w:hint="eastAsia"/>
                            </w:rPr>
                            <w:t>電気業者</w:t>
                          </w:r>
                        </w:p>
                      </w:txbxContent>
                    </v:textbox>
                  </v:rect>
                </v:group>
              </w:pic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tc>
      </w:tr>
    </w:tbl>
    <w:p w:rsidR="009F2018" w:rsidRDefault="009F2018">
      <w:pPr>
        <w:pStyle w:val="2"/>
        <w:tabs>
          <w:tab w:val="left" w:pos="1276"/>
        </w:tabs>
        <w:ind w:left="0" w:firstLineChars="0" w:firstLine="0"/>
        <w:sectPr w:rsidR="009F2018">
          <w:pgSz w:w="11906" w:h="16838" w:code="9"/>
          <w:pgMar w:top="1701" w:right="1701" w:bottom="1588" w:left="1701" w:header="851" w:footer="992" w:gutter="0"/>
          <w:cols w:space="425"/>
          <w:docGrid w:type="linesAndChars" w:linePitch="328" w:charSpace="-1186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9F2018" w:rsidRPr="00DA6141">
        <w:trPr>
          <w:trHeight w:val="13278"/>
        </w:trPr>
        <w:tc>
          <w:tcPr>
            <w:tcW w:w="8601" w:type="dxa"/>
          </w:tcPr>
          <w:p w:rsidR="009F2018" w:rsidRPr="00DA6141" w:rsidRDefault="0062605A">
            <w:pPr>
              <w:pStyle w:val="2"/>
              <w:tabs>
                <w:tab w:val="left" w:pos="1276"/>
              </w:tabs>
              <w:ind w:left="0" w:firstLineChars="0" w:firstLine="0"/>
            </w:pPr>
            <w:r>
              <w:rPr>
                <w:noProof/>
                <w:sz w:val="20"/>
              </w:rPr>
              <w:lastRenderedPageBreak/>
              <w:pict>
                <v:rect id="_x0000_s1089" style="position:absolute;left:0;text-align:left;margin-left:62.15pt;margin-top:7.85pt;width:315pt;height:37.05pt;z-index:251663360" o:regroupid="8" stroked="f">
                  <v:textbox style="mso-next-textbox:#_x0000_s1089">
                    <w:txbxContent>
                      <w:p w:rsidR="009F2018" w:rsidRDefault="009F2018">
                        <w:pPr>
                          <w:jc w:val="center"/>
                          <w:rPr>
                            <w:rFonts w:ascii="AR丸ゴシック体M" w:eastAsia="AR丸ゴシック体M"/>
                            <w:sz w:val="44"/>
                          </w:rPr>
                        </w:pPr>
                        <w:r>
                          <w:rPr>
                            <w:rFonts w:ascii="AR丸ゴシック体M" w:eastAsia="AR丸ゴシック体M" w:hint="eastAsia"/>
                            <w:sz w:val="44"/>
                          </w:rPr>
                          <w:t xml:space="preserve">▼　</w:t>
                        </w:r>
                        <w:r>
                          <w:rPr>
                            <w:rFonts w:ascii="AR丸ゴシック体M" w:eastAsia="AR丸ゴシック体M" w:hint="eastAsia"/>
                            <w:b/>
                            <w:bCs/>
                            <w:sz w:val="44"/>
                          </w:rPr>
                          <w:t xml:space="preserve">災害時の対応要領　</w:t>
                        </w:r>
                        <w:r>
                          <w:rPr>
                            <w:rFonts w:ascii="AR丸ゴシック体M" w:eastAsia="AR丸ゴシック体M" w:hint="eastAsia"/>
                            <w:sz w:val="44"/>
                          </w:rPr>
                          <w:t>▼</w:t>
                        </w:r>
                      </w:p>
                    </w:txbxContent>
                  </v:textbox>
                </v:rect>
              </w:pict>
            </w:r>
          </w:p>
          <w:p w:rsidR="009F2018" w:rsidRPr="00DA6141" w:rsidRDefault="009F2018">
            <w:pPr>
              <w:pStyle w:val="2"/>
              <w:tabs>
                <w:tab w:val="left" w:pos="1276"/>
              </w:tabs>
              <w:ind w:left="0" w:firstLineChars="0" w:firstLine="0"/>
            </w:pPr>
          </w:p>
          <w:p w:rsidR="009F2018" w:rsidRPr="00DA6141" w:rsidRDefault="009F2018">
            <w:pPr>
              <w:pStyle w:val="2"/>
              <w:tabs>
                <w:tab w:val="left" w:pos="1276"/>
              </w:tabs>
              <w:ind w:left="0" w:firstLineChars="0" w:firstLine="0"/>
            </w:pPr>
          </w:p>
          <w:p w:rsidR="009F2018" w:rsidRPr="00DA6141" w:rsidRDefault="0062605A">
            <w:pPr>
              <w:pStyle w:val="2"/>
              <w:numPr>
                <w:ilvl w:val="2"/>
                <w:numId w:val="1"/>
              </w:numPr>
              <w:tabs>
                <w:tab w:val="clear" w:pos="2040"/>
                <w:tab w:val="num" w:pos="545"/>
              </w:tabs>
              <w:ind w:firstLineChars="0" w:hanging="1822"/>
              <w:rPr>
                <w:b/>
                <w:bCs/>
                <w:sz w:val="28"/>
                <w:szCs w:val="28"/>
              </w:rPr>
            </w:pPr>
            <w:r>
              <w:rPr>
                <w:b/>
                <w:bCs/>
                <w:noProof/>
                <w:sz w:val="28"/>
                <w:szCs w:val="28"/>
              </w:rPr>
              <w:pict>
                <v:group id="_x0000_s1161" style="position:absolute;left:0;text-align:left;margin-left:27.8pt;margin-top:24.1pt;width:382.05pt;height:139.4pt;z-index:251712512" coordorigin="2257,3177" coordsize="7641,2788" o:regroupid="12">
                  <v:shape id="_x0000_s1098" type="#_x0000_t202" style="position:absolute;left:6094;top:5473;width:3804;height:492;mso-position-vertical-relative:page" o:regroupid="8">
                    <v:textbox style="mso-next-textbox:#_x0000_s1098">
                      <w:txbxContent>
                        <w:p w:rsidR="009F2018" w:rsidRPr="00AD0062" w:rsidRDefault="00AD0062">
                          <w:pPr>
                            <w:jc w:val="center"/>
                            <w:rPr>
                              <w:sz w:val="22"/>
                              <w:szCs w:val="22"/>
                            </w:rPr>
                          </w:pPr>
                          <w:r w:rsidRPr="00AD0062">
                            <w:rPr>
                              <w:rFonts w:hint="eastAsia"/>
                              <w:sz w:val="20"/>
                              <w:szCs w:val="20"/>
                            </w:rPr>
                            <w:t>慌てずに</w:t>
                          </w:r>
                          <w:r w:rsidR="009F2018" w:rsidRPr="00AD0062">
                            <w:rPr>
                              <w:rFonts w:hint="eastAsia"/>
                              <w:sz w:val="20"/>
                              <w:szCs w:val="20"/>
                            </w:rPr>
                            <w:t>小さな火のうちに消火すること</w:t>
                          </w:r>
                        </w:p>
                      </w:txbxContent>
                    </v:textbox>
                  </v:shape>
                  <v:shape id="_x0000_s1090" type="#_x0000_t202" style="position:absolute;left:2257;top:4489;width:872;height:492" o:regroupid="9">
                    <v:textbox style="mso-next-textbox:#_x0000_s1090">
                      <w:txbxContent>
                        <w:p w:rsidR="009F2018" w:rsidRPr="00793E8B" w:rsidRDefault="009F2018">
                          <w:pPr>
                            <w:rPr>
                              <w:sz w:val="22"/>
                              <w:szCs w:val="22"/>
                            </w:rPr>
                          </w:pPr>
                          <w:r w:rsidRPr="00793E8B">
                            <w:rPr>
                              <w:rFonts w:hint="eastAsia"/>
                              <w:sz w:val="22"/>
                              <w:szCs w:val="22"/>
                            </w:rPr>
                            <w:t>火災</w:t>
                          </w:r>
                        </w:p>
                      </w:txbxContent>
                    </v:textbox>
                  </v:shape>
                  <v:shape id="_x0000_s1091" type="#_x0000_t202" style="position:absolute;left:7053;top:3177;width:2725;height:1640" o:regroupid="9" stroked="f">
                    <v:textbox style="mso-next-textbox:#_x0000_s1091">
                      <w:txbxContent>
                        <w:p w:rsidR="009F2018" w:rsidRPr="00793E8B" w:rsidRDefault="009F2018">
                          <w:pPr>
                            <w:numPr>
                              <w:ilvl w:val="0"/>
                              <w:numId w:val="8"/>
                            </w:numPr>
                            <w:rPr>
                              <w:sz w:val="22"/>
                              <w:szCs w:val="22"/>
                            </w:rPr>
                          </w:pPr>
                          <w:r w:rsidRPr="00793E8B">
                            <w:rPr>
                              <w:rFonts w:hint="eastAsia"/>
                              <w:sz w:val="22"/>
                              <w:szCs w:val="22"/>
                            </w:rPr>
                            <w:t>消火器での初期消火</w:t>
                          </w:r>
                        </w:p>
                        <w:p w:rsidR="009F2018" w:rsidRPr="00793E8B" w:rsidRDefault="009F2018">
                          <w:pPr>
                            <w:numPr>
                              <w:ilvl w:val="0"/>
                              <w:numId w:val="8"/>
                            </w:numPr>
                            <w:rPr>
                              <w:sz w:val="22"/>
                              <w:szCs w:val="22"/>
                            </w:rPr>
                          </w:pPr>
                          <w:r w:rsidRPr="00793E8B">
                            <w:rPr>
                              <w:rFonts w:hint="eastAsia"/>
                              <w:sz w:val="22"/>
                              <w:szCs w:val="22"/>
                            </w:rPr>
                            <w:t>ポンプの電源を切る</w:t>
                          </w:r>
                        </w:p>
                        <w:p w:rsidR="009F2018" w:rsidRPr="00793E8B" w:rsidRDefault="009F2018">
                          <w:pPr>
                            <w:numPr>
                              <w:ilvl w:val="0"/>
                              <w:numId w:val="8"/>
                            </w:numPr>
                            <w:rPr>
                              <w:sz w:val="22"/>
                              <w:szCs w:val="22"/>
                            </w:rPr>
                          </w:pPr>
                          <w:r w:rsidRPr="00793E8B">
                            <w:rPr>
                              <w:rFonts w:hint="eastAsia"/>
                              <w:sz w:val="22"/>
                              <w:szCs w:val="22"/>
                            </w:rPr>
                            <w:t>給油作業中止</w:t>
                          </w:r>
                        </w:p>
                        <w:p w:rsidR="009F2018" w:rsidRPr="00793E8B" w:rsidRDefault="009F2018">
                          <w:pPr>
                            <w:numPr>
                              <w:ilvl w:val="0"/>
                              <w:numId w:val="8"/>
                            </w:numPr>
                            <w:rPr>
                              <w:sz w:val="22"/>
                              <w:szCs w:val="22"/>
                            </w:rPr>
                          </w:pPr>
                          <w:r w:rsidRPr="00793E8B">
                            <w:rPr>
                              <w:rFonts w:hint="eastAsia"/>
                              <w:sz w:val="22"/>
                              <w:szCs w:val="22"/>
                            </w:rPr>
                            <w:t>荷卸し作業中止</w:t>
                          </w:r>
                        </w:p>
                      </w:txbxContent>
                    </v:textbox>
                  </v:shape>
                  <v:shape id="_x0000_s1092" type="#_x0000_t202" style="position:absolute;left:3772;top:3678;width:1308;height:492" o:regroupid="9" stroked="f">
                    <v:textbox style="mso-next-textbox:#_x0000_s1092">
                      <w:txbxContent>
                        <w:p w:rsidR="009F2018" w:rsidRPr="00793E8B" w:rsidRDefault="009F2018">
                          <w:pPr>
                            <w:rPr>
                              <w:sz w:val="22"/>
                              <w:szCs w:val="22"/>
                            </w:rPr>
                          </w:pPr>
                          <w:r w:rsidRPr="00793E8B">
                            <w:rPr>
                              <w:rFonts w:hint="eastAsia"/>
                              <w:sz w:val="22"/>
                              <w:szCs w:val="22"/>
                            </w:rPr>
                            <w:t>初期消火</w:t>
                          </w:r>
                        </w:p>
                      </w:txbxContent>
                    </v:textbox>
                  </v:shape>
                  <v:shape id="_x0000_s1093" type="#_x0000_t202" style="position:absolute;left:5091;top:3672;width:1635;height:492" o:regroupid="9" stroked="f">
                    <v:textbox style="mso-next-textbox:#_x0000_s1093">
                      <w:txbxContent>
                        <w:p w:rsidR="009F2018" w:rsidRPr="00793E8B" w:rsidRDefault="009F2018">
                          <w:pPr>
                            <w:rPr>
                              <w:sz w:val="22"/>
                              <w:szCs w:val="22"/>
                            </w:rPr>
                          </w:pPr>
                          <w:r w:rsidRPr="00793E8B">
                            <w:rPr>
                              <w:rFonts w:hint="eastAsia"/>
                              <w:sz w:val="22"/>
                              <w:szCs w:val="22"/>
                            </w:rPr>
                            <w:t>・・・・・・</w:t>
                          </w:r>
                        </w:p>
                      </w:txbxContent>
                    </v:textbox>
                  </v:shape>
                  <v:shape id="_x0000_s1096" type="#_x0000_t202" style="position:absolute;left:3769;top:4489;width:2289;height:492" o:regroupid="9" stroked="f">
                    <v:textbox style="mso-next-textbox:#_x0000_s1096">
                      <w:txbxContent>
                        <w:p w:rsidR="009F2018" w:rsidRPr="00793E8B" w:rsidRDefault="009F2018">
                          <w:pPr>
                            <w:rPr>
                              <w:sz w:val="22"/>
                              <w:szCs w:val="22"/>
                            </w:rPr>
                          </w:pPr>
                          <w:r w:rsidRPr="00793E8B">
                            <w:rPr>
                              <w:rFonts w:hint="eastAsia"/>
                              <w:sz w:val="22"/>
                              <w:szCs w:val="22"/>
                            </w:rPr>
                            <w:t>お客様、車の避難</w:t>
                          </w:r>
                        </w:p>
                      </w:txbxContent>
                    </v:textbox>
                  </v:shape>
                  <v:shape id="_x0000_s1097" type="#_x0000_t202" style="position:absolute;left:3769;top:5309;width:1856;height:492" o:regroupid="9" stroked="f">
                    <v:textbox style="mso-next-textbox:#_x0000_s1097">
                      <w:txbxContent>
                        <w:p w:rsidR="009F2018" w:rsidRPr="00793E8B" w:rsidRDefault="009F2018">
                          <w:pPr>
                            <w:rPr>
                              <w:sz w:val="22"/>
                              <w:szCs w:val="22"/>
                            </w:rPr>
                          </w:pPr>
                          <w:r w:rsidRPr="00793E8B">
                            <w:rPr>
                              <w:rFonts w:hint="eastAsia"/>
                              <w:sz w:val="22"/>
                              <w:szCs w:val="22"/>
                            </w:rPr>
                            <w:t>消防署に通報</w:t>
                          </w:r>
                        </w:p>
                      </w:txbxContent>
                    </v:textbox>
                  </v:shape>
                  <v:shape id="_x0000_s1154" type="#_x0000_t13" style="position:absolute;left:3181;top:4578;width:436;height:328" fillcolor="silver"/>
                </v:group>
              </w:pict>
            </w:r>
            <w:r>
              <w:rPr>
                <w:b/>
                <w:bCs/>
                <w:noProof/>
                <w:sz w:val="28"/>
                <w:szCs w:val="28"/>
              </w:rPr>
              <w:pict>
                <v:shape id="_x0000_s1094" type="#_x0000_t87" style="position:absolute;left:0;text-align:left;margin-left:268.15pt;margin-top:24.1pt;width:5.4pt;height:82pt;z-index:251710464" o:regroupid="12"/>
              </w:pict>
            </w:r>
            <w:r w:rsidR="009F2018" w:rsidRPr="00DA6141">
              <w:rPr>
                <w:rFonts w:hint="eastAsia"/>
                <w:b/>
                <w:bCs/>
                <w:sz w:val="28"/>
                <w:szCs w:val="28"/>
              </w:rPr>
              <w:t>火災発生時</w:t>
            </w:r>
          </w:p>
          <w:p w:rsidR="009F2018" w:rsidRPr="00DA6141" w:rsidRDefault="009F2018">
            <w:pPr>
              <w:pStyle w:val="2"/>
              <w:tabs>
                <w:tab w:val="left" w:pos="1276"/>
              </w:tabs>
              <w:ind w:firstLineChars="0"/>
              <w:rPr>
                <w:b/>
                <w:bCs/>
                <w:sz w:val="32"/>
              </w:rPr>
            </w:pPr>
          </w:p>
          <w:p w:rsidR="009F2018" w:rsidRPr="00DA6141" w:rsidRDefault="009F2018">
            <w:pPr>
              <w:pStyle w:val="2"/>
              <w:tabs>
                <w:tab w:val="left" w:pos="1276"/>
              </w:tabs>
              <w:ind w:firstLineChars="0"/>
              <w:rPr>
                <w:b/>
                <w:bCs/>
                <w:sz w:val="32"/>
              </w:rPr>
            </w:pPr>
          </w:p>
          <w:p w:rsidR="009F2018" w:rsidRPr="00DA6141" w:rsidRDefault="00793E8B">
            <w:pPr>
              <w:pStyle w:val="2"/>
              <w:tabs>
                <w:tab w:val="left" w:pos="1276"/>
              </w:tabs>
              <w:ind w:firstLineChars="0"/>
              <w:rPr>
                <w:b/>
                <w:bCs/>
                <w:sz w:val="32"/>
              </w:rPr>
            </w:pPr>
            <w:r w:rsidRPr="00DA6141">
              <w:rPr>
                <w:rFonts w:hint="eastAsia"/>
                <w:b/>
                <w:bCs/>
                <w:sz w:val="32"/>
              </w:rPr>
              <w:t xml:space="preserve">　　　　　　</w:t>
            </w:r>
          </w:p>
          <w:p w:rsidR="009F2018" w:rsidRPr="00DA6141" w:rsidRDefault="009F2018" w:rsidP="000D03C9">
            <w:pPr>
              <w:pStyle w:val="2"/>
              <w:tabs>
                <w:tab w:val="left" w:pos="1276"/>
              </w:tabs>
              <w:ind w:firstLineChars="0"/>
              <w:rPr>
                <w:b/>
                <w:bCs/>
                <w:sz w:val="32"/>
              </w:rPr>
            </w:pPr>
          </w:p>
          <w:p w:rsidR="009F2018" w:rsidRPr="00DA6141" w:rsidRDefault="009F2018">
            <w:pPr>
              <w:pStyle w:val="2"/>
              <w:tabs>
                <w:tab w:val="left" w:pos="1276"/>
              </w:tabs>
              <w:ind w:firstLineChars="0" w:firstLine="78"/>
              <w:rPr>
                <w:b/>
                <w:bCs/>
                <w:sz w:val="28"/>
                <w:szCs w:val="28"/>
              </w:rPr>
            </w:pPr>
            <w:r w:rsidRPr="00DA6141">
              <w:rPr>
                <w:rFonts w:hint="eastAsia"/>
                <w:b/>
                <w:bCs/>
                <w:sz w:val="28"/>
                <w:szCs w:val="28"/>
              </w:rPr>
              <w:t>②油漏えい時</w:t>
            </w:r>
          </w:p>
          <w:p w:rsidR="009F2018" w:rsidRPr="00DA6141" w:rsidRDefault="009F2018" w:rsidP="000D03C9">
            <w:pPr>
              <w:pStyle w:val="2"/>
              <w:tabs>
                <w:tab w:val="left" w:pos="1276"/>
              </w:tabs>
              <w:ind w:firstLineChars="0" w:firstLine="296"/>
              <w:rPr>
                <w:sz w:val="24"/>
              </w:rPr>
            </w:pPr>
            <w:r w:rsidRPr="00DA6141">
              <w:rPr>
                <w:rFonts w:hint="eastAsia"/>
                <w:sz w:val="24"/>
              </w:rPr>
              <w:t>■　固定給油設備等まわりの油漏えい</w:t>
            </w:r>
          </w:p>
          <w:p w:rsidR="009F2018" w:rsidRPr="00DA6141" w:rsidRDefault="0062605A">
            <w:pPr>
              <w:pStyle w:val="2"/>
              <w:tabs>
                <w:tab w:val="left" w:pos="1276"/>
              </w:tabs>
              <w:ind w:firstLineChars="0" w:firstLine="78"/>
              <w:rPr>
                <w:sz w:val="24"/>
              </w:rPr>
            </w:pPr>
            <w:r>
              <w:rPr>
                <w:noProof/>
                <w:sz w:val="24"/>
              </w:rPr>
              <w:pict>
                <v:group id="_x0000_s1162" style="position:absolute;left:0;text-align:left;margin-left:34.9pt;margin-top:1.75pt;width:359.7pt;height:57.7pt;z-index:251711488" coordorigin="2399,6994" coordsize="7194,1154" o:regroupid="12">
                  <v:shape id="_x0000_s1100" type="#_x0000_t202" style="position:absolute;left:2399;top:6994;width:1962;height:1151" o:regroupid="10">
                    <v:textbox style="mso-next-textbox:#_x0000_s1100">
                      <w:txbxContent>
                        <w:p w:rsidR="009F2018" w:rsidRDefault="009F2018">
                          <w:pPr>
                            <w:rPr>
                              <w:sz w:val="22"/>
                            </w:rPr>
                          </w:pPr>
                          <w:r>
                            <w:rPr>
                              <w:rFonts w:hint="eastAsia"/>
                              <w:sz w:val="22"/>
                            </w:rPr>
                            <w:t>固定給油設備等まわりの油漏えい</w:t>
                          </w:r>
                        </w:p>
                      </w:txbxContent>
                    </v:textbox>
                  </v:shape>
                  <v:shape id="_x0000_s1101" type="#_x0000_t202" style="position:absolute;left:5015;top:6994;width:1962;height:1151" o:regroupid="10">
                    <v:textbox style="mso-next-textbox:#_x0000_s1101">
                      <w:txbxContent>
                        <w:p w:rsidR="009F2018" w:rsidRDefault="009F2018">
                          <w:pPr>
                            <w:pStyle w:val="a4"/>
                          </w:pPr>
                          <w:r>
                            <w:rPr>
                              <w:rFonts w:hint="eastAsia"/>
                            </w:rPr>
                            <w:t>固定給油設備等からの油漏れの場合は電源を切る</w:t>
                          </w:r>
                        </w:p>
                      </w:txbxContent>
                    </v:textbox>
                  </v:shape>
                  <v:shape id="_x0000_s1102" type="#_x0000_t202" style="position:absolute;left:7631;top:6997;width:1962;height:1151" o:regroupid="10">
                    <v:textbox style="mso-next-textbox:#_x0000_s1102">
                      <w:txbxContent>
                        <w:p w:rsidR="009F2018" w:rsidRDefault="009F2018">
                          <w:pPr>
                            <w:pStyle w:val="a4"/>
                          </w:pPr>
                          <w:r>
                            <w:rPr>
                              <w:rFonts w:hint="eastAsia"/>
                            </w:rPr>
                            <w:t>漏えいした燃料を完全にふき取る</w:t>
                          </w:r>
                        </w:p>
                      </w:txbxContent>
                    </v:textbox>
                  </v:shape>
                  <v:shape id="_x0000_s1103" type="#_x0000_t13" style="position:absolute;left:4459;top:7316;width:436;height:328" o:regroupid="10" fillcolor="silver"/>
                  <v:shape id="_x0000_s1104" type="#_x0000_t13" style="position:absolute;left:7096;top:7316;width:436;height:328" o:regroupid="10" fillcolor="silver"/>
                </v:group>
              </w:pict>
            </w:r>
          </w:p>
          <w:p w:rsidR="009F2018" w:rsidRPr="00DA6141" w:rsidRDefault="009F2018">
            <w:pPr>
              <w:pStyle w:val="2"/>
              <w:tabs>
                <w:tab w:val="left" w:pos="1276"/>
              </w:tabs>
              <w:ind w:firstLineChars="0"/>
              <w:rPr>
                <w:b/>
                <w:bCs/>
                <w:sz w:val="24"/>
              </w:rPr>
            </w:pPr>
          </w:p>
          <w:p w:rsidR="000D03C9" w:rsidRPr="00DA6141" w:rsidRDefault="000D03C9">
            <w:pPr>
              <w:pStyle w:val="2"/>
              <w:tabs>
                <w:tab w:val="left" w:pos="1276"/>
              </w:tabs>
              <w:ind w:firstLineChars="0"/>
              <w:rPr>
                <w:b/>
                <w:bCs/>
                <w:sz w:val="24"/>
              </w:rPr>
            </w:pPr>
          </w:p>
          <w:p w:rsidR="000D03C9" w:rsidRPr="00DA6141" w:rsidRDefault="000D03C9">
            <w:pPr>
              <w:pStyle w:val="2"/>
              <w:tabs>
                <w:tab w:val="left" w:pos="1276"/>
              </w:tabs>
              <w:ind w:firstLineChars="0"/>
              <w:rPr>
                <w:b/>
                <w:bCs/>
                <w:sz w:val="24"/>
              </w:rPr>
            </w:pPr>
          </w:p>
          <w:p w:rsidR="009F2018" w:rsidRPr="00DA6141" w:rsidRDefault="0062605A" w:rsidP="000D03C9">
            <w:pPr>
              <w:pStyle w:val="2"/>
              <w:tabs>
                <w:tab w:val="left" w:pos="1276"/>
              </w:tabs>
              <w:ind w:firstLineChars="0" w:firstLine="296"/>
              <w:rPr>
                <w:sz w:val="24"/>
              </w:rPr>
            </w:pPr>
            <w:r>
              <w:rPr>
                <w:noProof/>
                <w:sz w:val="24"/>
              </w:rPr>
              <w:pict>
                <v:group id="_x0000_s1163" style="position:absolute;left:0;text-align:left;margin-left:34.9pt;margin-top:7.7pt;width:368.95pt;height:189.65pt;z-index:251713536" coordorigin="2399,8425" coordsize="7379,3793" o:regroupid="12">
                  <v:shape id="_x0000_s1105" type="#_x0000_t202" style="position:absolute;left:2399;top:9248;width:2267;height:1801" o:regroupid="11">
                    <v:textbox style="mso-next-textbox:#_x0000_s1105">
                      <w:txbxContent>
                        <w:p w:rsidR="009F2018" w:rsidRDefault="009F2018">
                          <w:pPr>
                            <w:rPr>
                              <w:sz w:val="22"/>
                            </w:rPr>
                          </w:pPr>
                          <w:r>
                            <w:rPr>
                              <w:rFonts w:hint="eastAsia"/>
                              <w:sz w:val="22"/>
                            </w:rPr>
                            <w:t>荷卸し時の油漏えい</w:t>
                          </w:r>
                        </w:p>
                        <w:p w:rsidR="009F2018" w:rsidRDefault="009F2018">
                          <w:pPr>
                            <w:numPr>
                              <w:ilvl w:val="0"/>
                              <w:numId w:val="9"/>
                            </w:numPr>
                            <w:rPr>
                              <w:sz w:val="22"/>
                            </w:rPr>
                          </w:pPr>
                          <w:r>
                            <w:rPr>
                              <w:rFonts w:hint="eastAsia"/>
                              <w:sz w:val="22"/>
                            </w:rPr>
                            <w:t>計量口から</w:t>
                          </w:r>
                        </w:p>
                        <w:p w:rsidR="009F2018" w:rsidRDefault="009F2018">
                          <w:pPr>
                            <w:numPr>
                              <w:ilvl w:val="0"/>
                              <w:numId w:val="9"/>
                            </w:numPr>
                            <w:rPr>
                              <w:sz w:val="22"/>
                            </w:rPr>
                          </w:pPr>
                          <w:r>
                            <w:rPr>
                              <w:rFonts w:hint="eastAsia"/>
                              <w:sz w:val="22"/>
                            </w:rPr>
                            <w:t>注油口から</w:t>
                          </w:r>
                        </w:p>
                        <w:p w:rsidR="009F2018" w:rsidRDefault="009F2018">
                          <w:pPr>
                            <w:numPr>
                              <w:ilvl w:val="0"/>
                              <w:numId w:val="9"/>
                            </w:numPr>
                            <w:rPr>
                              <w:sz w:val="22"/>
                            </w:rPr>
                          </w:pPr>
                          <w:r>
                            <w:rPr>
                              <w:rFonts w:hint="eastAsia"/>
                              <w:sz w:val="22"/>
                            </w:rPr>
                            <w:t>通気菅から</w:t>
                          </w:r>
                        </w:p>
                        <w:p w:rsidR="009F2018" w:rsidRDefault="009F2018">
                          <w:pPr>
                            <w:numPr>
                              <w:ilvl w:val="0"/>
                              <w:numId w:val="9"/>
                            </w:numPr>
                            <w:rPr>
                              <w:sz w:val="22"/>
                            </w:rPr>
                          </w:pPr>
                          <w:r>
                            <w:rPr>
                              <w:rFonts w:hint="eastAsia"/>
                              <w:sz w:val="22"/>
                            </w:rPr>
                            <w:t>配管接続部から</w:t>
                          </w:r>
                        </w:p>
                      </w:txbxContent>
                    </v:textbox>
                  </v:shape>
                  <v:shape id="_x0000_s1106" type="#_x0000_t202" style="position:absolute;left:7162;top:8425;width:2616;height:489" o:regroupid="11">
                    <v:textbox style="mso-next-textbox:#_x0000_s1106">
                      <w:txbxContent>
                        <w:p w:rsidR="009F2018" w:rsidRDefault="009F2018">
                          <w:pPr>
                            <w:pStyle w:val="a4"/>
                            <w:jc w:val="center"/>
                          </w:pPr>
                          <w:r>
                            <w:rPr>
                              <w:rFonts w:hint="eastAsia"/>
                            </w:rPr>
                            <w:t>火気厳禁（喫煙等禁止）</w:t>
                          </w:r>
                        </w:p>
                      </w:txbxContent>
                    </v:textbox>
                  </v:shape>
                  <v:shape id="_x0000_s1107" type="#_x0000_t202" style="position:absolute;left:7162;top:9084;width:2616;height:489" o:regroupid="11">
                    <v:textbox style="mso-next-textbox:#_x0000_s1107">
                      <w:txbxContent>
                        <w:p w:rsidR="009F2018" w:rsidRDefault="009F2018">
                          <w:pPr>
                            <w:pStyle w:val="a4"/>
                            <w:jc w:val="center"/>
                          </w:pPr>
                          <w:r>
                            <w:rPr>
                              <w:rFonts w:hint="eastAsia"/>
                            </w:rPr>
                            <w:t>風上に消火器を配置</w:t>
                          </w:r>
                        </w:p>
                      </w:txbxContent>
                    </v:textbox>
                  </v:shape>
                  <v:shape id="_x0000_s1108" type="#_x0000_t202" style="position:absolute;left:7162;top:9740;width:2616;height:838" o:regroupid="11">
                    <v:textbox style="mso-next-textbox:#_x0000_s1108">
                      <w:txbxContent>
                        <w:p w:rsidR="009F2018" w:rsidRDefault="009F2018">
                          <w:pPr>
                            <w:pStyle w:val="a4"/>
                          </w:pPr>
                          <w:r>
                            <w:rPr>
                              <w:rFonts w:hint="eastAsia"/>
                            </w:rPr>
                            <w:t>ウエスや砂で漏えいした燃料をふき取る</w:t>
                          </w:r>
                        </w:p>
                      </w:txbxContent>
                    </v:textbox>
                  </v:shape>
                  <v:shape id="_x0000_s1109" type="#_x0000_t202" style="position:absolute;left:7162;top:10724;width:2616;height:489" o:regroupid="11">
                    <v:textbox style="mso-next-textbox:#_x0000_s1109">
                      <w:txbxContent>
                        <w:p w:rsidR="009F2018" w:rsidRDefault="009F2018">
                          <w:pPr>
                            <w:pStyle w:val="a4"/>
                            <w:jc w:val="center"/>
                          </w:pPr>
                          <w:r>
                            <w:rPr>
                              <w:rFonts w:hint="eastAsia"/>
                            </w:rPr>
                            <w:t>１１９番通報</w:t>
                          </w:r>
                        </w:p>
                      </w:txbxContent>
                    </v:textbox>
                  </v:shape>
                  <v:shape id="_x0000_s1110" type="#_x0000_t202" style="position:absolute;left:7162;top:11380;width:2616;height:838" o:regroupid="11">
                    <v:textbox style="mso-next-textbox:#_x0000_s1110">
                      <w:txbxContent>
                        <w:p w:rsidR="009F2018" w:rsidRDefault="009F2018">
                          <w:pPr>
                            <w:pStyle w:val="a4"/>
                          </w:pPr>
                          <w:r>
                            <w:rPr>
                              <w:rFonts w:hint="eastAsia"/>
                            </w:rPr>
                            <w:t>大量漏えいの場合</w:t>
                          </w:r>
                        </w:p>
                        <w:p w:rsidR="009F2018" w:rsidRDefault="009F2018">
                          <w:pPr>
                            <w:pStyle w:val="a4"/>
                          </w:pPr>
                          <w:r>
                            <w:rPr>
                              <w:rFonts w:hint="eastAsia"/>
                            </w:rPr>
                            <w:t>⇒一時営業停止</w:t>
                          </w:r>
                        </w:p>
                      </w:txbxContent>
                    </v:textbox>
                  </v:shape>
                  <v:shape id="_x0000_s1111" type="#_x0000_t202" style="position:absolute;left:5538;top:9251;width:545;height:1804" o:regroupid="11">
                    <v:textbox style="layout-flow:vertical-ideographic;mso-next-textbox:#_x0000_s1111">
                      <w:txbxContent>
                        <w:p w:rsidR="009F2018" w:rsidRPr="00793E8B" w:rsidRDefault="009F2018">
                          <w:pPr>
                            <w:jc w:val="distribute"/>
                            <w:rPr>
                              <w:sz w:val="22"/>
                              <w:szCs w:val="22"/>
                            </w:rPr>
                          </w:pPr>
                          <w:r w:rsidRPr="00793E8B">
                            <w:rPr>
                              <w:rFonts w:hint="eastAsia"/>
                              <w:sz w:val="22"/>
                              <w:szCs w:val="22"/>
                            </w:rPr>
                            <w:t>荷卸し中止</w:t>
                          </w:r>
                        </w:p>
                      </w:txbxContent>
                    </v:textbox>
                  </v:shape>
                  <v:shape id="_x0000_s1112" type="#_x0000_t13" style="position:absolute;left:4884;top:9904;width:436;height:328" o:regroupid="11" fillcolor="silver"/>
                  <v:shape id="_x0000_s1113" type="#_x0000_t13" style="position:absolute;left:6530;top:9907;width:436;height:328" o:regroupid="11" fillcolor="silver"/>
                </v:group>
              </w:pict>
            </w:r>
            <w:r w:rsidR="009F2018" w:rsidRPr="00DA6141">
              <w:rPr>
                <w:rFonts w:hint="eastAsia"/>
                <w:sz w:val="24"/>
              </w:rPr>
              <w:t>■　荷卸し時の油漏えい</w:t>
            </w: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b/>
                <w:bCs/>
                <w:sz w:val="24"/>
              </w:rPr>
            </w:pPr>
          </w:p>
          <w:p w:rsidR="000D03C9" w:rsidRPr="00DA6141" w:rsidRDefault="00793E8B" w:rsidP="00793E8B">
            <w:pPr>
              <w:pStyle w:val="2"/>
              <w:ind w:left="218" w:firstLineChars="0" w:firstLine="0"/>
              <w:rPr>
                <w:b/>
                <w:bCs/>
                <w:sz w:val="28"/>
                <w:szCs w:val="28"/>
              </w:rPr>
            </w:pPr>
            <w:r w:rsidRPr="00DA6141">
              <w:rPr>
                <w:rFonts w:hint="eastAsia"/>
                <w:b/>
                <w:bCs/>
                <w:sz w:val="28"/>
                <w:szCs w:val="28"/>
              </w:rPr>
              <w:t>③</w:t>
            </w:r>
            <w:r w:rsidR="006E4972" w:rsidRPr="00DA6141">
              <w:rPr>
                <w:rFonts w:hint="eastAsia"/>
                <w:b/>
                <w:bCs/>
                <w:sz w:val="28"/>
                <w:szCs w:val="28"/>
              </w:rPr>
              <w:t>地震発生</w:t>
            </w:r>
            <w:r w:rsidR="000D03C9" w:rsidRPr="00DA6141">
              <w:rPr>
                <w:rFonts w:hint="eastAsia"/>
                <w:b/>
                <w:bCs/>
                <w:sz w:val="28"/>
                <w:szCs w:val="28"/>
              </w:rPr>
              <w:t>時、津波</w:t>
            </w:r>
            <w:r w:rsidR="006E4972" w:rsidRPr="00DA6141">
              <w:rPr>
                <w:rFonts w:hint="eastAsia"/>
                <w:b/>
                <w:bCs/>
                <w:sz w:val="28"/>
                <w:szCs w:val="28"/>
              </w:rPr>
              <w:t>が</w:t>
            </w:r>
            <w:r w:rsidR="000D03C9" w:rsidRPr="00DA6141">
              <w:rPr>
                <w:rFonts w:hint="eastAsia"/>
                <w:b/>
                <w:bCs/>
                <w:sz w:val="28"/>
                <w:szCs w:val="28"/>
              </w:rPr>
              <w:t>発生する</w:t>
            </w:r>
            <w:r w:rsidR="006E4972" w:rsidRPr="00DA6141">
              <w:rPr>
                <w:rFonts w:hint="eastAsia"/>
                <w:b/>
                <w:bCs/>
                <w:sz w:val="28"/>
                <w:szCs w:val="28"/>
              </w:rPr>
              <w:t>おそれ</w:t>
            </w:r>
            <w:r w:rsidR="000D03C9" w:rsidRPr="00DA6141">
              <w:rPr>
                <w:rFonts w:hint="eastAsia"/>
                <w:b/>
                <w:bCs/>
                <w:sz w:val="28"/>
                <w:szCs w:val="28"/>
              </w:rPr>
              <w:t>がある時</w:t>
            </w:r>
          </w:p>
          <w:p w:rsidR="009F2018" w:rsidRPr="00DA6141" w:rsidRDefault="0062605A" w:rsidP="006E4972">
            <w:pPr>
              <w:pStyle w:val="2"/>
              <w:tabs>
                <w:tab w:val="left" w:pos="1276"/>
              </w:tabs>
              <w:ind w:leftChars="-720" w:left="-551" w:hangingChars="717" w:hanging="1019"/>
              <w:rPr>
                <w:b/>
                <w:bCs/>
                <w:sz w:val="24"/>
              </w:rPr>
            </w:pPr>
            <w:r>
              <w:rPr>
                <w:noProof/>
                <w:sz w:val="20"/>
              </w:rPr>
              <w:pict>
                <v:shape id="_x0000_s1166" type="#_x0000_t202" style="position:absolute;left:0;text-align:left;margin-left:273.05pt;margin-top:-.35pt;width:130.8pt;height:24.45pt;z-index:251722752">
                  <v:textbox style="mso-next-textbox:#_x0000_s1166">
                    <w:txbxContent>
                      <w:p w:rsidR="006E4972" w:rsidRPr="00DA6141" w:rsidRDefault="006E4972" w:rsidP="006E4972">
                        <w:pPr>
                          <w:pStyle w:val="a4"/>
                          <w:jc w:val="center"/>
                        </w:pPr>
                        <w:r w:rsidRPr="00DA6141">
                          <w:rPr>
                            <w:rFonts w:hint="eastAsia"/>
                          </w:rPr>
                          <w:t>情報の収集</w:t>
                        </w:r>
                      </w:p>
                    </w:txbxContent>
                  </v:textbox>
                </v:shape>
              </w:pict>
            </w:r>
            <w:r>
              <w:rPr>
                <w:b/>
                <w:bCs/>
                <w:noProof/>
                <w:sz w:val="24"/>
              </w:rPr>
              <w:pict>
                <v:shape id="_x0000_s1158" type="#_x0000_t202" style="position:absolute;left:0;text-align:left;margin-left:273.55pt;margin-top:32.3pt;width:130.8pt;height:24.45pt;z-index:251719680" o:regroupid="13">
                  <v:textbox style="mso-next-textbox:#_x0000_s1158">
                    <w:txbxContent>
                      <w:p w:rsidR="00793E8B" w:rsidRPr="00DA6141" w:rsidRDefault="00793E8B" w:rsidP="00793E8B">
                        <w:pPr>
                          <w:pStyle w:val="a4"/>
                          <w:jc w:val="center"/>
                        </w:pPr>
                        <w:r w:rsidRPr="00DA6141">
                          <w:rPr>
                            <w:rFonts w:hint="eastAsia"/>
                          </w:rPr>
                          <w:t>必要に応じて電源</w:t>
                        </w:r>
                        <w:r w:rsidR="006E4972" w:rsidRPr="00DA6141">
                          <w:rPr>
                            <w:rFonts w:hint="eastAsia"/>
                          </w:rPr>
                          <w:t>を切る</w:t>
                        </w:r>
                      </w:p>
                    </w:txbxContent>
                  </v:textbox>
                </v:shape>
              </w:pict>
            </w:r>
            <w:r>
              <w:rPr>
                <w:b/>
                <w:bCs/>
                <w:noProof/>
                <w:sz w:val="24"/>
              </w:rPr>
              <w:pict>
                <v:shape id="_x0000_s1159" type="#_x0000_t202" style="position:absolute;left:0;text-align:left;margin-left:273.05pt;margin-top:65.1pt;width:136.3pt;height:24.45pt;z-index:251720704" o:regroupid="13">
                  <v:textbox style="mso-next-textbox:#_x0000_s1159">
                    <w:txbxContent>
                      <w:p w:rsidR="00793E8B" w:rsidRPr="00DA6141" w:rsidRDefault="00793E8B" w:rsidP="00793E8B">
                        <w:pPr>
                          <w:pStyle w:val="a4"/>
                        </w:pPr>
                        <w:r w:rsidRPr="00DA6141">
                          <w:rPr>
                            <w:rFonts w:hint="eastAsia"/>
                          </w:rPr>
                          <w:t>指定された場所へ避難</w:t>
                        </w:r>
                        <w:r w:rsidR="006E4972" w:rsidRPr="00DA6141">
                          <w:rPr>
                            <w:rFonts w:hint="eastAsia"/>
                          </w:rPr>
                          <w:t>誘導</w:t>
                        </w:r>
                      </w:p>
                    </w:txbxContent>
                  </v:textbox>
                </v:shape>
              </w:pict>
            </w:r>
            <w:r>
              <w:rPr>
                <w:b/>
                <w:bCs/>
                <w:noProof/>
                <w:sz w:val="24"/>
              </w:rPr>
              <w:pict>
                <v:shape id="_x0000_s1157" type="#_x0000_t202" style="position:absolute;left:0;text-align:left;margin-left:110.65pt;margin-top:40.5pt;width:130.8pt;height:24.45pt;z-index:251718656" o:regroupid="13">
                  <v:textbox style="mso-next-textbox:#_x0000_s1157">
                    <w:txbxContent>
                      <w:p w:rsidR="00793E8B" w:rsidRPr="00DA6141" w:rsidRDefault="00793E8B" w:rsidP="00793E8B">
                        <w:pPr>
                          <w:pStyle w:val="a4"/>
                          <w:jc w:val="center"/>
                        </w:pPr>
                        <w:r w:rsidRPr="00DA6141">
                          <w:rPr>
                            <w:rFonts w:hint="eastAsia"/>
                          </w:rPr>
                          <w:t>顧客の状況確認</w:t>
                        </w:r>
                      </w:p>
                    </w:txbxContent>
                  </v:textbox>
                </v:shape>
              </w:pict>
            </w:r>
            <w:r>
              <w:rPr>
                <w:b/>
                <w:bCs/>
                <w:noProof/>
                <w:sz w:val="24"/>
              </w:rPr>
              <w:pict>
                <v:shape id="_x0000_s1153" type="#_x0000_t202" style="position:absolute;left:0;text-align:left;margin-left:10.9pt;margin-top:24.1pt;width:60.5pt;height:24.6pt;z-index:251715584" o:regroupid="13">
                  <v:textbox style="mso-next-textbox:#_x0000_s1153">
                    <w:txbxContent>
                      <w:p w:rsidR="006E4972" w:rsidRPr="00DA6141" w:rsidRDefault="00793E8B" w:rsidP="00793E8B">
                        <w:pPr>
                          <w:rPr>
                            <w:sz w:val="22"/>
                            <w:szCs w:val="22"/>
                          </w:rPr>
                        </w:pPr>
                        <w:r w:rsidRPr="00DA6141">
                          <w:rPr>
                            <w:rFonts w:hint="eastAsia"/>
                            <w:sz w:val="22"/>
                            <w:szCs w:val="22"/>
                          </w:rPr>
                          <w:t>地震</w:t>
                        </w:r>
                        <w:r w:rsidR="006E4972" w:rsidRPr="00DA6141">
                          <w:rPr>
                            <w:rFonts w:hint="eastAsia"/>
                            <w:sz w:val="22"/>
                            <w:szCs w:val="22"/>
                          </w:rPr>
                          <w:t>・津波</w:t>
                        </w:r>
                      </w:p>
                    </w:txbxContent>
                  </v:textbox>
                </v:shape>
              </w:pict>
            </w:r>
            <w:r>
              <w:rPr>
                <w:b/>
                <w:bCs/>
                <w:noProof/>
                <w:sz w:val="24"/>
              </w:rPr>
              <w:pict>
                <v:shape id="_x0000_s1160" type="#_x0000_t13" style="position:absolute;left:0;text-align:left;margin-left:247.25pt;margin-top:32.3pt;width:21.8pt;height:16.4pt;z-index:251721728" o:regroupid="13" fillcolor="silver"/>
              </w:pict>
            </w:r>
            <w:r>
              <w:rPr>
                <w:b/>
                <w:bCs/>
                <w:noProof/>
                <w:sz w:val="24"/>
              </w:rPr>
              <w:pict>
                <v:shape id="_x0000_s1156" type="#_x0000_t202" style="position:absolute;left:0;text-align:left;margin-left:109.2pt;margin-top:5.45pt;width:130.8pt;height:24.45pt;z-index:251717632" o:regroupid="13">
                  <v:textbox style="mso-next-textbox:#_x0000_s1156">
                    <w:txbxContent>
                      <w:p w:rsidR="00793E8B" w:rsidRPr="00DA6141" w:rsidRDefault="00793E8B" w:rsidP="00793E8B">
                        <w:pPr>
                          <w:pStyle w:val="a4"/>
                          <w:jc w:val="center"/>
                        </w:pPr>
                        <w:r w:rsidRPr="00DA6141">
                          <w:rPr>
                            <w:rFonts w:hint="eastAsia"/>
                          </w:rPr>
                          <w:t>施設・設備の点検</w:t>
                        </w:r>
                      </w:p>
                    </w:txbxContent>
                  </v:textbox>
                </v:shape>
              </w:pict>
            </w:r>
            <w:r>
              <w:rPr>
                <w:b/>
                <w:bCs/>
                <w:noProof/>
                <w:sz w:val="24"/>
              </w:rPr>
              <w:pict>
                <v:shape id="_x0000_s1155" type="#_x0000_t13" style="position:absolute;left:0;text-align:left;margin-left:81.75pt;margin-top:28.55pt;width:21.8pt;height:16.4pt;z-index:251716608" o:regroupid="13" fillcolor="silver"/>
              </w:pict>
            </w:r>
          </w:p>
        </w:tc>
      </w:tr>
    </w:tbl>
    <w:p w:rsidR="009F2018" w:rsidRDefault="009F2018">
      <w:pPr>
        <w:pStyle w:val="2"/>
        <w:tabs>
          <w:tab w:val="left" w:pos="1276"/>
        </w:tabs>
        <w:ind w:left="0" w:firstLineChars="0" w:firstLine="0"/>
        <w:rPr>
          <w:sz w:val="28"/>
        </w:rPr>
      </w:pPr>
      <w:r>
        <w:rPr>
          <w:rFonts w:hint="eastAsia"/>
          <w:sz w:val="28"/>
        </w:rPr>
        <w:lastRenderedPageBreak/>
        <w:t>第９章</w:t>
      </w:r>
      <w:r>
        <w:rPr>
          <w:rFonts w:hint="eastAsia"/>
          <w:sz w:val="28"/>
        </w:rPr>
        <w:tab/>
        <w:t>予防規程に違反した者の措置</w:t>
      </w:r>
    </w:p>
    <w:p w:rsidR="009F2018" w:rsidRDefault="009F2018">
      <w:pPr>
        <w:pStyle w:val="2"/>
        <w:tabs>
          <w:tab w:val="left" w:pos="1276"/>
        </w:tabs>
        <w:ind w:left="218" w:hangingChars="110" w:hanging="218"/>
      </w:pPr>
      <w:r>
        <w:rPr>
          <w:rFonts w:hint="eastAsia"/>
        </w:rPr>
        <w:t>第３４条　所長は、この規程に違反する行為を行った者に対して、直ちにその作業を停止させるとともに、厳重注意その他必要な措置をとるものとする。</w:t>
      </w:r>
    </w:p>
    <w:p w:rsidR="009F2018" w:rsidRDefault="009F2018">
      <w:pPr>
        <w:pStyle w:val="2"/>
        <w:tabs>
          <w:tab w:val="left" w:pos="1276"/>
        </w:tabs>
        <w:ind w:left="218" w:hangingChars="110" w:hanging="218"/>
      </w:pPr>
    </w:p>
    <w:p w:rsidR="009F2018" w:rsidRDefault="009F2018">
      <w:pPr>
        <w:pStyle w:val="2"/>
        <w:tabs>
          <w:tab w:val="left" w:pos="1276"/>
        </w:tabs>
        <w:ind w:left="218" w:hangingChars="110" w:hanging="218"/>
      </w:pPr>
    </w:p>
    <w:p w:rsidR="009F2018" w:rsidRDefault="009F2018">
      <w:pPr>
        <w:pStyle w:val="2"/>
        <w:tabs>
          <w:tab w:val="left" w:pos="1276"/>
        </w:tabs>
        <w:ind w:left="218" w:hangingChars="110" w:hanging="218"/>
      </w:pPr>
    </w:p>
    <w:p w:rsidR="009F2018" w:rsidRDefault="009F2018">
      <w:pPr>
        <w:pStyle w:val="2"/>
        <w:tabs>
          <w:tab w:val="left" w:pos="1276"/>
        </w:tabs>
        <w:ind w:left="285" w:hangingChars="110" w:hanging="285"/>
        <w:rPr>
          <w:b/>
          <w:bCs/>
          <w:sz w:val="28"/>
        </w:rPr>
      </w:pPr>
      <w:r>
        <w:rPr>
          <w:rFonts w:hint="eastAsia"/>
          <w:b/>
          <w:bCs/>
          <w:sz w:val="28"/>
        </w:rPr>
        <w:t>附　則</w:t>
      </w:r>
    </w:p>
    <w:p w:rsidR="009F2018" w:rsidRDefault="0062605A">
      <w:pPr>
        <w:pStyle w:val="2"/>
        <w:tabs>
          <w:tab w:val="left" w:pos="1276"/>
        </w:tabs>
        <w:ind w:left="218" w:hangingChars="110" w:hanging="218"/>
      </w:pPr>
      <w:r>
        <w:rPr>
          <w:rFonts w:hint="eastAsia"/>
        </w:rPr>
        <w:t xml:space="preserve">この規程は、　　</w:t>
      </w:r>
      <w:bookmarkStart w:id="0" w:name="_GoBack"/>
      <w:bookmarkEnd w:id="0"/>
      <w:r w:rsidR="009F2018">
        <w:rPr>
          <w:rFonts w:hint="eastAsia"/>
        </w:rPr>
        <w:t xml:space="preserve">　　年　　月　　日から施行する。</w:t>
      </w:r>
    </w:p>
    <w:p w:rsidR="009F2018" w:rsidRDefault="009F2018">
      <w:pPr>
        <w:pStyle w:val="2"/>
        <w:tabs>
          <w:tab w:val="left" w:pos="1276"/>
        </w:tabs>
        <w:ind w:left="0" w:firstLineChars="0" w:firstLine="0"/>
      </w:pPr>
    </w:p>
    <w:sectPr w:rsidR="009F2018" w:rsidSect="00C102CA">
      <w:pgSz w:w="11906" w:h="16838" w:code="9"/>
      <w:pgMar w:top="1701" w:right="1701" w:bottom="1588" w:left="1701" w:header="851" w:footer="992" w:gutter="0"/>
      <w:cols w:space="425"/>
      <w:docGrid w:type="linesAndChars" w:linePitch="328" w:charSpace="-11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5C" w:rsidRDefault="00E0315C">
      <w:r>
        <w:separator/>
      </w:r>
    </w:p>
  </w:endnote>
  <w:endnote w:type="continuationSeparator" w:id="0">
    <w:p w:rsidR="00E0315C" w:rsidRDefault="00E0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252CDB">
    <w:pPr>
      <w:pStyle w:val="a7"/>
      <w:framePr w:wrap="around" w:vAnchor="text" w:hAnchor="margin" w:xAlign="center" w:y="1"/>
      <w:rPr>
        <w:rStyle w:val="a8"/>
      </w:rPr>
    </w:pPr>
    <w:r>
      <w:rPr>
        <w:rStyle w:val="a8"/>
      </w:rPr>
      <w:fldChar w:fldCharType="begin"/>
    </w:r>
    <w:r w:rsidR="009F2018">
      <w:rPr>
        <w:rStyle w:val="a8"/>
      </w:rPr>
      <w:instrText xml:space="preserve">PAGE  </w:instrText>
    </w:r>
    <w:r>
      <w:rPr>
        <w:rStyle w:val="a8"/>
      </w:rPr>
      <w:fldChar w:fldCharType="end"/>
    </w:r>
  </w:p>
  <w:p w:rsidR="009F2018" w:rsidRDefault="009F20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252CDB">
    <w:pPr>
      <w:pStyle w:val="a7"/>
      <w:framePr w:wrap="around" w:vAnchor="text" w:hAnchor="margin" w:xAlign="center" w:y="1"/>
      <w:rPr>
        <w:rStyle w:val="a8"/>
      </w:rPr>
    </w:pPr>
    <w:r>
      <w:rPr>
        <w:rStyle w:val="a8"/>
      </w:rPr>
      <w:fldChar w:fldCharType="begin"/>
    </w:r>
    <w:r w:rsidR="009F2018">
      <w:rPr>
        <w:rStyle w:val="a8"/>
      </w:rPr>
      <w:instrText xml:space="preserve">PAGE  </w:instrText>
    </w:r>
    <w:r>
      <w:rPr>
        <w:rStyle w:val="a8"/>
      </w:rPr>
      <w:fldChar w:fldCharType="separate"/>
    </w:r>
    <w:r w:rsidR="009F2018">
      <w:rPr>
        <w:rStyle w:val="a8"/>
        <w:noProof/>
      </w:rPr>
      <w:t>1</w:t>
    </w:r>
    <w:r>
      <w:rPr>
        <w:rStyle w:val="a8"/>
      </w:rPr>
      <w:fldChar w:fldCharType="end"/>
    </w:r>
  </w:p>
  <w:p w:rsidR="009F2018" w:rsidRDefault="009F20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9F2018">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252CDB">
    <w:pPr>
      <w:pStyle w:val="a7"/>
      <w:framePr w:wrap="around" w:vAnchor="text" w:hAnchor="margin" w:xAlign="center" w:y="1"/>
      <w:rPr>
        <w:rStyle w:val="a8"/>
      </w:rPr>
    </w:pPr>
    <w:r>
      <w:rPr>
        <w:rStyle w:val="a8"/>
      </w:rPr>
      <w:fldChar w:fldCharType="begin"/>
    </w:r>
    <w:r w:rsidR="009F2018">
      <w:rPr>
        <w:rStyle w:val="a8"/>
      </w:rPr>
      <w:instrText xml:space="preserve">PAGE  </w:instrText>
    </w:r>
    <w:r>
      <w:rPr>
        <w:rStyle w:val="a8"/>
      </w:rPr>
      <w:fldChar w:fldCharType="separate"/>
    </w:r>
    <w:r w:rsidR="0062605A">
      <w:rPr>
        <w:rStyle w:val="a8"/>
        <w:noProof/>
      </w:rPr>
      <w:t>13</w:t>
    </w:r>
    <w:r>
      <w:rPr>
        <w:rStyle w:val="a8"/>
      </w:rPr>
      <w:fldChar w:fldCharType="end"/>
    </w:r>
  </w:p>
  <w:p w:rsidR="009F2018" w:rsidRDefault="009F2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5C" w:rsidRDefault="00E0315C">
      <w:r>
        <w:separator/>
      </w:r>
    </w:p>
  </w:footnote>
  <w:footnote w:type="continuationSeparator" w:id="0">
    <w:p w:rsidR="00E0315C" w:rsidRDefault="00E0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1" w:rsidRDefault="00DA61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1" w:rsidRDefault="00DA614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1" w:rsidRDefault="00DA6141">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9F20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BE9"/>
    <w:multiLevelType w:val="hybridMultilevel"/>
    <w:tmpl w:val="724C6658"/>
    <w:lvl w:ilvl="0" w:tplc="5E0A3BE6">
      <w:start w:val="1"/>
      <w:numFmt w:val="decimalFullWidth"/>
      <w:lvlText w:val="第%1章"/>
      <w:lvlJc w:val="left"/>
      <w:pPr>
        <w:tabs>
          <w:tab w:val="num" w:pos="1680"/>
        </w:tabs>
        <w:ind w:left="1680" w:hanging="1680"/>
      </w:pPr>
      <w:rPr>
        <w:rFonts w:hint="eastAsia"/>
      </w:rPr>
    </w:lvl>
    <w:lvl w:ilvl="1" w:tplc="DBD663D2">
      <w:start w:val="1"/>
      <w:numFmt w:val="decimalFullWidth"/>
      <w:lvlText w:val="第%2条"/>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6D4A9E"/>
    <w:multiLevelType w:val="hybridMultilevel"/>
    <w:tmpl w:val="9A5EA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521DC"/>
    <w:multiLevelType w:val="hybridMultilevel"/>
    <w:tmpl w:val="CC1AA970"/>
    <w:lvl w:ilvl="0" w:tplc="0A826E52">
      <w:start w:val="4"/>
      <w:numFmt w:val="decimalFullWidth"/>
      <w:lvlText w:val="第%1章"/>
      <w:lvlJc w:val="left"/>
      <w:pPr>
        <w:tabs>
          <w:tab w:val="num" w:pos="1275"/>
        </w:tabs>
        <w:ind w:left="1275" w:hanging="12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6B09BC"/>
    <w:multiLevelType w:val="hybridMultilevel"/>
    <w:tmpl w:val="327AEE4A"/>
    <w:lvl w:ilvl="0" w:tplc="CA9A0904">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B6C2C"/>
    <w:multiLevelType w:val="hybridMultilevel"/>
    <w:tmpl w:val="EF366E42"/>
    <w:lvl w:ilvl="0" w:tplc="0E38CB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FA48ED"/>
    <w:multiLevelType w:val="hybridMultilevel"/>
    <w:tmpl w:val="62C23268"/>
    <w:lvl w:ilvl="0" w:tplc="E878CED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B90127"/>
    <w:multiLevelType w:val="hybridMultilevel"/>
    <w:tmpl w:val="BBCC0EE6"/>
    <w:lvl w:ilvl="0" w:tplc="C7024F6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960D04"/>
    <w:multiLevelType w:val="hybridMultilevel"/>
    <w:tmpl w:val="706C5F04"/>
    <w:lvl w:ilvl="0" w:tplc="6734C924">
      <w:start w:val="1"/>
      <w:numFmt w:val="decimalFullWidth"/>
      <w:lvlText w:val="第%1章"/>
      <w:lvlJc w:val="left"/>
      <w:pPr>
        <w:tabs>
          <w:tab w:val="num" w:pos="2520"/>
        </w:tabs>
        <w:ind w:left="2520" w:hanging="1680"/>
      </w:pPr>
      <w:rPr>
        <w:rFonts w:hint="eastAsia"/>
      </w:rPr>
    </w:lvl>
    <w:lvl w:ilvl="1" w:tplc="259E9E0A">
      <w:start w:val="1"/>
      <w:numFmt w:val="decimal"/>
      <w:lvlText w:val="（%2）"/>
      <w:lvlJc w:val="left"/>
      <w:pPr>
        <w:tabs>
          <w:tab w:val="num" w:pos="1980"/>
        </w:tabs>
        <w:ind w:left="1980" w:hanging="720"/>
      </w:pPr>
      <w:rPr>
        <w:rFonts w:hint="eastAsia"/>
      </w:rPr>
    </w:lvl>
    <w:lvl w:ilvl="2" w:tplc="CA9A0904">
      <w:start w:val="1"/>
      <w:numFmt w:val="decimalEnclosedCircle"/>
      <w:lvlText w:val="%3"/>
      <w:lvlJc w:val="left"/>
      <w:pPr>
        <w:tabs>
          <w:tab w:val="num" w:pos="2040"/>
        </w:tabs>
        <w:ind w:left="2040" w:hanging="360"/>
      </w:pPr>
      <w:rPr>
        <w:rFonts w:hint="eastAsia"/>
      </w:rPr>
    </w:lvl>
    <w:lvl w:ilvl="3" w:tplc="77D8158C">
      <w:start w:val="1"/>
      <w:numFmt w:val="decimalFullWidth"/>
      <w:lvlText w:val="（%4）"/>
      <w:lvlJc w:val="left"/>
      <w:pPr>
        <w:ind w:left="2820" w:hanging="72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8170B75"/>
    <w:multiLevelType w:val="hybridMultilevel"/>
    <w:tmpl w:val="462A3DA4"/>
    <w:lvl w:ilvl="0" w:tplc="9D02FAF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E922BD"/>
    <w:multiLevelType w:val="hybridMultilevel"/>
    <w:tmpl w:val="A08CA520"/>
    <w:lvl w:ilvl="0" w:tplc="4D9EFD4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42153F"/>
    <w:multiLevelType w:val="hybridMultilevel"/>
    <w:tmpl w:val="C654FD56"/>
    <w:lvl w:ilvl="0" w:tplc="259E9E0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3583E30"/>
    <w:multiLevelType w:val="hybridMultilevel"/>
    <w:tmpl w:val="0024A376"/>
    <w:lvl w:ilvl="0" w:tplc="77D8158C">
      <w:start w:val="1"/>
      <w:numFmt w:val="decimalFullWidth"/>
      <w:lvlText w:val="（%1）"/>
      <w:lvlJc w:val="left"/>
      <w:pPr>
        <w:ind w:left="3240" w:hanging="420"/>
      </w:pPr>
      <w:rPr>
        <w:rFonts w:hint="default"/>
      </w:rPr>
    </w:lvl>
    <w:lvl w:ilvl="1" w:tplc="04090017" w:tentative="1">
      <w:start w:val="1"/>
      <w:numFmt w:val="aiueoFullWidth"/>
      <w:lvlText w:val="(%2)"/>
      <w:lvlJc w:val="left"/>
      <w:pPr>
        <w:ind w:left="3660" w:hanging="420"/>
      </w:pPr>
    </w:lvl>
    <w:lvl w:ilvl="2" w:tplc="04090011" w:tentative="1">
      <w:start w:val="1"/>
      <w:numFmt w:val="decimalEnclosedCircle"/>
      <w:lvlText w:val="%3"/>
      <w:lvlJc w:val="left"/>
      <w:pPr>
        <w:ind w:left="4080" w:hanging="420"/>
      </w:pPr>
    </w:lvl>
    <w:lvl w:ilvl="3" w:tplc="0409000F" w:tentative="1">
      <w:start w:val="1"/>
      <w:numFmt w:val="decimal"/>
      <w:lvlText w:val="%4."/>
      <w:lvlJc w:val="left"/>
      <w:pPr>
        <w:ind w:left="4500" w:hanging="420"/>
      </w:pPr>
    </w:lvl>
    <w:lvl w:ilvl="4" w:tplc="04090017" w:tentative="1">
      <w:start w:val="1"/>
      <w:numFmt w:val="aiueoFullWidth"/>
      <w:lvlText w:val="(%5)"/>
      <w:lvlJc w:val="left"/>
      <w:pPr>
        <w:ind w:left="4920" w:hanging="420"/>
      </w:pPr>
    </w:lvl>
    <w:lvl w:ilvl="5" w:tplc="04090011" w:tentative="1">
      <w:start w:val="1"/>
      <w:numFmt w:val="decimalEnclosedCircle"/>
      <w:lvlText w:val="%6"/>
      <w:lvlJc w:val="left"/>
      <w:pPr>
        <w:ind w:left="5340" w:hanging="420"/>
      </w:pPr>
    </w:lvl>
    <w:lvl w:ilvl="6" w:tplc="0409000F" w:tentative="1">
      <w:start w:val="1"/>
      <w:numFmt w:val="decimal"/>
      <w:lvlText w:val="%7."/>
      <w:lvlJc w:val="left"/>
      <w:pPr>
        <w:ind w:left="5760" w:hanging="420"/>
      </w:pPr>
    </w:lvl>
    <w:lvl w:ilvl="7" w:tplc="04090017" w:tentative="1">
      <w:start w:val="1"/>
      <w:numFmt w:val="aiueoFullWidth"/>
      <w:lvlText w:val="(%8)"/>
      <w:lvlJc w:val="left"/>
      <w:pPr>
        <w:ind w:left="6180" w:hanging="420"/>
      </w:pPr>
    </w:lvl>
    <w:lvl w:ilvl="8" w:tplc="04090011" w:tentative="1">
      <w:start w:val="1"/>
      <w:numFmt w:val="decimalEnclosedCircle"/>
      <w:lvlText w:val="%9"/>
      <w:lvlJc w:val="left"/>
      <w:pPr>
        <w:ind w:left="6600" w:hanging="420"/>
      </w:pPr>
    </w:lvl>
  </w:abstractNum>
  <w:abstractNum w:abstractNumId="12" w15:restartNumberingAfterBreak="0">
    <w:nsid w:val="738218CD"/>
    <w:multiLevelType w:val="hybridMultilevel"/>
    <w:tmpl w:val="9FC24DDC"/>
    <w:lvl w:ilvl="0" w:tplc="C3D2016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2"/>
  </w:num>
  <w:num w:numId="4">
    <w:abstractNumId w:val="8"/>
  </w:num>
  <w:num w:numId="5">
    <w:abstractNumId w:val="12"/>
  </w:num>
  <w:num w:numId="6">
    <w:abstractNumId w:val="9"/>
  </w:num>
  <w:num w:numId="7">
    <w:abstractNumId w:val="5"/>
  </w:num>
  <w:num w:numId="8">
    <w:abstractNumId w:val="4"/>
  </w:num>
  <w:num w:numId="9">
    <w:abstractNumId w:val="6"/>
  </w:num>
  <w:num w:numId="10">
    <w:abstractNumId w:val="3"/>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328"/>
  <w:characterSpacingControl w:val="compressPunctuation"/>
  <w:hdrShapeDefaults>
    <o:shapedefaults v:ext="edit" spidmax="26625"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2018"/>
    <w:rsid w:val="00026E56"/>
    <w:rsid w:val="000642F7"/>
    <w:rsid w:val="0006558A"/>
    <w:rsid w:val="000717AA"/>
    <w:rsid w:val="000D03C9"/>
    <w:rsid w:val="000D666A"/>
    <w:rsid w:val="000F30DC"/>
    <w:rsid w:val="001F2C33"/>
    <w:rsid w:val="00216D3E"/>
    <w:rsid w:val="00252CDB"/>
    <w:rsid w:val="0029591C"/>
    <w:rsid w:val="00297011"/>
    <w:rsid w:val="00337617"/>
    <w:rsid w:val="003A54A3"/>
    <w:rsid w:val="003D3A41"/>
    <w:rsid w:val="00413CB9"/>
    <w:rsid w:val="00497FDA"/>
    <w:rsid w:val="004C3871"/>
    <w:rsid w:val="004C7177"/>
    <w:rsid w:val="00574272"/>
    <w:rsid w:val="005F03F4"/>
    <w:rsid w:val="005F484B"/>
    <w:rsid w:val="0062605A"/>
    <w:rsid w:val="00681069"/>
    <w:rsid w:val="006E4972"/>
    <w:rsid w:val="007713AC"/>
    <w:rsid w:val="007865EA"/>
    <w:rsid w:val="00793E8B"/>
    <w:rsid w:val="007A4914"/>
    <w:rsid w:val="007D4829"/>
    <w:rsid w:val="00820A4E"/>
    <w:rsid w:val="00850080"/>
    <w:rsid w:val="008617B9"/>
    <w:rsid w:val="00922F66"/>
    <w:rsid w:val="009C20C8"/>
    <w:rsid w:val="009F2018"/>
    <w:rsid w:val="00A00AE4"/>
    <w:rsid w:val="00A1638E"/>
    <w:rsid w:val="00AA6829"/>
    <w:rsid w:val="00AC58A5"/>
    <w:rsid w:val="00AD0062"/>
    <w:rsid w:val="00AD526A"/>
    <w:rsid w:val="00B37C4A"/>
    <w:rsid w:val="00B41D23"/>
    <w:rsid w:val="00C102CA"/>
    <w:rsid w:val="00C2580D"/>
    <w:rsid w:val="00C975B5"/>
    <w:rsid w:val="00CE1CF3"/>
    <w:rsid w:val="00D476A3"/>
    <w:rsid w:val="00DA6141"/>
    <w:rsid w:val="00E0315C"/>
    <w:rsid w:val="00E22E4B"/>
    <w:rsid w:val="00E9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strokecolor="gray">
      <v:fill color="white"/>
      <v:stroke color="gray"/>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entry new="11" old="8"/>
        <o:entry new="12" old="0"/>
        <o:entry new="13" old="12"/>
      </o:regrouptable>
    </o:shapelayout>
  </w:shapeDefaults>
  <w:decimalSymbol w:val="."/>
  <w:listSeparator w:val=","/>
  <w14:docId w14:val="77922896"/>
  <w15:docId w15:val="{E91FB14F-2647-4D7B-80B1-21DD331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2CA"/>
    <w:pPr>
      <w:widowControl w:val="0"/>
      <w:jc w:val="both"/>
    </w:pPr>
    <w:rPr>
      <w:rFonts w:ascii="ＭＳ 明朝" w:hAnsi="Times New Roman"/>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102CA"/>
    <w:pPr>
      <w:ind w:left="283" w:hangingChars="127" w:hanging="283"/>
    </w:pPr>
    <w:rPr>
      <w:sz w:val="22"/>
    </w:rPr>
  </w:style>
  <w:style w:type="paragraph" w:styleId="2">
    <w:name w:val="Body Text Indent 2"/>
    <w:basedOn w:val="a"/>
    <w:rsid w:val="00C102CA"/>
    <w:pPr>
      <w:ind w:left="140" w:hangingChars="63" w:hanging="140"/>
    </w:pPr>
    <w:rPr>
      <w:sz w:val="22"/>
    </w:rPr>
  </w:style>
  <w:style w:type="paragraph" w:styleId="a4">
    <w:name w:val="Body Text"/>
    <w:basedOn w:val="a"/>
    <w:link w:val="a5"/>
    <w:rsid w:val="00C102CA"/>
    <w:rPr>
      <w:sz w:val="22"/>
    </w:rPr>
  </w:style>
  <w:style w:type="paragraph" w:styleId="3">
    <w:name w:val="Body Text Indent 3"/>
    <w:basedOn w:val="a"/>
    <w:rsid w:val="00C102CA"/>
    <w:pPr>
      <w:ind w:left="141" w:hangingChars="71" w:hanging="141"/>
    </w:pPr>
    <w:rPr>
      <w:sz w:val="22"/>
    </w:rPr>
  </w:style>
  <w:style w:type="paragraph" w:styleId="a6">
    <w:name w:val="header"/>
    <w:basedOn w:val="a"/>
    <w:rsid w:val="00C102CA"/>
    <w:pPr>
      <w:tabs>
        <w:tab w:val="center" w:pos="4252"/>
        <w:tab w:val="right" w:pos="8504"/>
      </w:tabs>
      <w:snapToGrid w:val="0"/>
    </w:pPr>
  </w:style>
  <w:style w:type="paragraph" w:styleId="a7">
    <w:name w:val="footer"/>
    <w:basedOn w:val="a"/>
    <w:rsid w:val="00C102CA"/>
    <w:pPr>
      <w:tabs>
        <w:tab w:val="center" w:pos="4252"/>
        <w:tab w:val="right" w:pos="8504"/>
      </w:tabs>
      <w:snapToGrid w:val="0"/>
    </w:pPr>
  </w:style>
  <w:style w:type="character" w:styleId="a8">
    <w:name w:val="page number"/>
    <w:basedOn w:val="a0"/>
    <w:rsid w:val="00C102CA"/>
  </w:style>
  <w:style w:type="character" w:customStyle="1" w:styleId="a5">
    <w:name w:val="本文 (文字)"/>
    <w:basedOn w:val="a0"/>
    <w:link w:val="a4"/>
    <w:rsid w:val="00793E8B"/>
    <w:rPr>
      <w:rFonts w:ascii="ＭＳ 明朝" w:hAnsi="Times New Roman"/>
      <w:spacing w:val="18"/>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gi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15</Pages>
  <Words>814</Words>
  <Characters>4641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vt:lpstr>
      <vt:lpstr>　　　給油取扱所</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dc:title>
  <dc:creator>Yobou</dc:creator>
  <cp:lastModifiedBy>諏訪　利宗</cp:lastModifiedBy>
  <cp:revision>27</cp:revision>
  <cp:lastPrinted>2012-11-07T23:56:00Z</cp:lastPrinted>
  <dcterms:created xsi:type="dcterms:W3CDTF">2012-11-06T06:31:00Z</dcterms:created>
  <dcterms:modified xsi:type="dcterms:W3CDTF">2020-06-25T02:44:00Z</dcterms:modified>
</cp:coreProperties>
</file>